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3B5DE" w14:textId="19B5605F" w:rsidR="004F68DE" w:rsidRPr="0093783D" w:rsidRDefault="004F68DE" w:rsidP="0093783D">
      <w:pPr>
        <w:pStyle w:val="Heading4"/>
        <w:keepNext w:val="0"/>
        <w:keepLines w:val="0"/>
        <w:numPr>
          <w:ilvl w:val="3"/>
          <w:numId w:val="40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</w:t>
      </w:r>
      <w:r w:rsidR="006229FD"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ք</w:t>
      </w:r>
      <w:r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աղաքաշինության կոմիտեի</w:t>
      </w:r>
      <w:r w:rsidR="006229FD"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</w:t>
      </w:r>
      <w:r w:rsidR="00465DF1" w:rsidRPr="0093783D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ս</w:t>
      </w:r>
    </w:p>
    <w:p w14:paraId="3BD63094" w14:textId="39CE8785" w:rsidR="00DE5652" w:rsidRPr="0093783D" w:rsidRDefault="006229FD" w:rsidP="0093783D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0"/>
      <w:r w:rsidRPr="0093783D">
        <w:rPr>
          <w:rFonts w:ascii="GHEA Grapalat" w:hAnsi="GHEA Grapalat"/>
          <w:b/>
          <w:color w:val="auto"/>
          <w:sz w:val="24"/>
          <w:szCs w:val="24"/>
        </w:rPr>
        <w:t>Կոմիտեի</w:t>
      </w:r>
      <w:r w:rsidR="00DE5652" w:rsidRPr="0093783D">
        <w:rPr>
          <w:rFonts w:ascii="GHEA Grapalat" w:hAnsi="GHEA Grapalat"/>
          <w:b/>
          <w:color w:val="auto"/>
          <w:sz w:val="24"/>
          <w:szCs w:val="24"/>
        </w:rPr>
        <w:t xml:space="preserve"> քաղաքականության հիմնական գերակայությունները</w:t>
      </w:r>
      <w:bookmarkEnd w:id="0"/>
    </w:p>
    <w:p w14:paraId="045D699C" w14:textId="02AA0395" w:rsidR="00904F1E" w:rsidRPr="003801AF" w:rsidRDefault="00904F1E" w:rsidP="00AE5177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3801AF">
        <w:rPr>
          <w:rFonts w:ascii="GHEA Grapalat" w:hAnsi="GHEA Grapalat" w:cs="Sylfaen"/>
          <w:lang w:val="hy-AM"/>
        </w:rPr>
        <w:t>ՀՀ կառավարության ծրագրի առաջնահերթությունների շուրջ կառուցված 202</w:t>
      </w:r>
      <w:r>
        <w:rPr>
          <w:rFonts w:ascii="GHEA Grapalat" w:hAnsi="GHEA Grapalat" w:cs="Sylfaen"/>
          <w:lang w:val="hy-AM"/>
        </w:rPr>
        <w:t>4</w:t>
      </w:r>
      <w:r w:rsidR="00487CBD">
        <w:rPr>
          <w:rFonts w:ascii="GHEA Grapalat" w:hAnsi="GHEA Grapalat" w:cs="Sylfaen"/>
          <w:lang w:val="hy-AM"/>
        </w:rPr>
        <w:t>թ.</w:t>
      </w:r>
      <w:r w:rsidRPr="003801AF">
        <w:rPr>
          <w:rFonts w:ascii="GHEA Grapalat" w:hAnsi="GHEA Grapalat" w:cs="Sylfaen"/>
          <w:lang w:val="hy-AM"/>
        </w:rPr>
        <w:t xml:space="preserve"> տնտեսական զարգացման քաղաքականության շրջանակներում կոմիտեի հիմնական</w:t>
      </w:r>
      <w:r w:rsidRPr="007813CA">
        <w:rPr>
          <w:rFonts w:ascii="GHEA Grapalat" w:hAnsi="GHEA Grapalat" w:cs="Sylfaen"/>
          <w:lang w:val="af-ZA"/>
        </w:rPr>
        <w:t xml:space="preserve"> </w:t>
      </w:r>
      <w:r w:rsidRPr="003801AF">
        <w:rPr>
          <w:rFonts w:ascii="GHEA Grapalat" w:hAnsi="GHEA Grapalat" w:cs="Sylfaen"/>
          <w:lang w:val="hy-AM"/>
        </w:rPr>
        <w:t>խնդիրներից</w:t>
      </w:r>
      <w:r w:rsidRPr="007813CA">
        <w:rPr>
          <w:rFonts w:ascii="GHEA Grapalat" w:hAnsi="GHEA Grapalat" w:cs="Sylfaen"/>
          <w:lang w:val="af-ZA"/>
        </w:rPr>
        <w:t xml:space="preserve"> </w:t>
      </w:r>
      <w:r w:rsidRPr="003801AF">
        <w:rPr>
          <w:rFonts w:ascii="GHEA Grapalat" w:hAnsi="GHEA Grapalat" w:cs="Sylfaen"/>
          <w:lang w:val="hy-AM"/>
        </w:rPr>
        <w:t>են</w:t>
      </w:r>
      <w:r w:rsidRPr="007813CA">
        <w:rPr>
          <w:rFonts w:ascii="GHEA Grapalat" w:hAnsi="GHEA Grapalat" w:cs="Sylfaen"/>
          <w:lang w:val="af-ZA"/>
        </w:rPr>
        <w:t xml:space="preserve"> </w:t>
      </w:r>
      <w:r w:rsidRPr="003801AF">
        <w:rPr>
          <w:rFonts w:ascii="GHEA Grapalat" w:hAnsi="GHEA Grapalat" w:cs="Sylfaen"/>
          <w:lang w:val="hy-AM"/>
        </w:rPr>
        <w:t>համարվել՝</w:t>
      </w:r>
    </w:p>
    <w:p w14:paraId="0EA92AFD" w14:textId="0681A617" w:rsidR="00904F1E" w:rsidRPr="00487CBD" w:rsidRDefault="00904F1E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487CBD">
        <w:rPr>
          <w:rFonts w:ascii="GHEA Grapalat" w:hAnsi="GHEA Grapalat"/>
          <w:bCs/>
          <w:noProof/>
          <w:lang w:val="hy-AM"/>
        </w:rPr>
        <w:t>հանրապետության բոլոր համայնքները 2017-2024թթ. ընթացքում տեղական մակարդակի ծրագրային փաստաթղթերով (գլխավոր հատակագծեր և գոտևորման նախագծեր) ապահովման նպատակով </w:t>
      </w:r>
      <w:r w:rsidR="00D75B26" w:rsidRPr="00D75B26">
        <w:rPr>
          <w:rFonts w:ascii="GHEA Grapalat" w:hAnsi="GHEA Grapalat"/>
          <w:bCs/>
          <w:noProof/>
          <w:lang w:val="hy-AM"/>
        </w:rPr>
        <w:t xml:space="preserve">Քաղաքաշինական ծրագրային,  </w:t>
      </w:r>
      <w:r w:rsidR="00D75B26" w:rsidRPr="00D75B26">
        <w:rPr>
          <w:rFonts w:ascii="GHEA Grapalat" w:hAnsi="GHEA Grapalat"/>
          <w:bCs/>
          <w:noProof/>
          <w:lang w:val="hy-AM"/>
        </w:rPr>
        <w:t>մ</w:t>
      </w:r>
      <w:r w:rsidRPr="00487CBD">
        <w:rPr>
          <w:rFonts w:ascii="GHEA Grapalat" w:hAnsi="GHEA Grapalat"/>
          <w:bCs/>
          <w:noProof/>
          <w:lang w:val="hy-AM"/>
        </w:rPr>
        <w:t xml:space="preserve">իկրոռեգիոնալ մակարդակի համակցված տարածական պլանավորման փաստաթղթերի նախագծերի մշակում ծրագրի իրականացումը, որի միջոցով ՀՀ ողջ տարածքում համայնքներն </w:t>
      </w:r>
      <w:r w:rsidRPr="00A62104">
        <w:rPr>
          <w:rFonts w:ascii="GHEA Grapalat" w:hAnsi="GHEA Grapalat"/>
          <w:bCs/>
          <w:noProof/>
          <w:lang w:val="hy-AM"/>
        </w:rPr>
        <w:t>ապահով</w:t>
      </w:r>
      <w:r w:rsidR="00A62104" w:rsidRPr="00A62104">
        <w:rPr>
          <w:rFonts w:ascii="GHEA Grapalat" w:hAnsi="GHEA Grapalat"/>
          <w:bCs/>
          <w:noProof/>
          <w:lang w:val="hy-AM"/>
        </w:rPr>
        <w:t>վ</w:t>
      </w:r>
      <w:r w:rsidR="00BE774A" w:rsidRPr="00A62104">
        <w:rPr>
          <w:rFonts w:ascii="GHEA Grapalat" w:hAnsi="GHEA Grapalat"/>
          <w:bCs/>
          <w:noProof/>
          <w:lang w:val="hy-AM"/>
        </w:rPr>
        <w:t>ել</w:t>
      </w:r>
      <w:r w:rsidRPr="00487CBD">
        <w:rPr>
          <w:rFonts w:ascii="GHEA Grapalat" w:hAnsi="GHEA Grapalat"/>
          <w:bCs/>
          <w:noProof/>
          <w:lang w:val="hy-AM"/>
        </w:rPr>
        <w:t xml:space="preserve"> են քաղաքաշինական տարածական պլանավորման փաստաթղթերով,</w:t>
      </w:r>
    </w:p>
    <w:p w14:paraId="0AE2F0EC" w14:textId="49709247" w:rsidR="00904F1E" w:rsidRPr="00487CBD" w:rsidRDefault="00904F1E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487CBD">
        <w:rPr>
          <w:rFonts w:ascii="GHEA Grapalat" w:hAnsi="GHEA Grapalat"/>
          <w:bCs/>
          <w:noProof/>
          <w:lang w:val="hy-AM"/>
        </w:rPr>
        <w:t>միջազգայնորեն ընդունված սկզբունքներին համահունչ քաղաքաշինական նորմատիվատեխնիկական փաստաթղթերի համակարգի բարեփոխման և արդիականացման շարունակական աշխատանքների իրականացումը` անհրաժեշտ փաստաթղթերի բազայի ստեղծմամբ, ինչը հնարավորություն</w:t>
      </w:r>
      <w:r w:rsidR="00BE774A">
        <w:rPr>
          <w:rFonts w:ascii="GHEA Grapalat" w:hAnsi="GHEA Grapalat"/>
          <w:bCs/>
          <w:noProof/>
          <w:lang w:val="hy-AM"/>
        </w:rPr>
        <w:t xml:space="preserve"> </w:t>
      </w:r>
      <w:r w:rsidR="00BE774A" w:rsidRPr="00A62104">
        <w:rPr>
          <w:rFonts w:ascii="GHEA Grapalat" w:hAnsi="GHEA Grapalat"/>
          <w:bCs/>
          <w:noProof/>
          <w:lang w:val="hy-AM"/>
        </w:rPr>
        <w:t xml:space="preserve">է </w:t>
      </w:r>
      <w:r w:rsidR="00764B0D" w:rsidRPr="00A62104">
        <w:rPr>
          <w:rFonts w:ascii="GHEA Grapalat" w:hAnsi="GHEA Grapalat"/>
          <w:bCs/>
          <w:noProof/>
          <w:lang w:val="hy-AM"/>
        </w:rPr>
        <w:t>տալիս</w:t>
      </w:r>
      <w:r w:rsidRPr="00487CBD">
        <w:rPr>
          <w:rFonts w:ascii="GHEA Grapalat" w:hAnsi="GHEA Grapalat"/>
          <w:bCs/>
          <w:noProof/>
          <w:lang w:val="hy-AM"/>
        </w:rPr>
        <w:t xml:space="preserve"> ապահովել նախագծային և շինարարական աշխատանքների որակական երաշխիքներ, միասնական շուկայում հանրապետության շինարարական արտադրանքի և ծառայությունների համատեղելիություն ու տեխնոլոգիաների արդիականացում,</w:t>
      </w:r>
    </w:p>
    <w:p w14:paraId="3F414C60" w14:textId="104126CD" w:rsidR="00904F1E" w:rsidRPr="00487CBD" w:rsidRDefault="00904F1E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487CBD">
        <w:rPr>
          <w:rFonts w:ascii="GHEA Grapalat" w:hAnsi="GHEA Grapalat"/>
          <w:bCs/>
          <w:noProof/>
          <w:lang w:val="hy-AM"/>
        </w:rPr>
        <w:t xml:space="preserve">քաղաքաշինության բնագավառում պետական ծրագրերի իրականացման ապահովումը, որի շրջանակներում </w:t>
      </w:r>
      <w:r w:rsidR="008F48C8" w:rsidRPr="00BE774A">
        <w:rPr>
          <w:rFonts w:ascii="GHEA Grapalat" w:hAnsi="GHEA Grapalat"/>
          <w:bCs/>
          <w:noProof/>
          <w:lang w:val="hy-AM"/>
        </w:rPr>
        <w:t>կ</w:t>
      </w:r>
      <w:r w:rsidRPr="00487CBD">
        <w:rPr>
          <w:rFonts w:ascii="GHEA Grapalat" w:hAnsi="GHEA Grapalat"/>
          <w:bCs/>
          <w:noProof/>
          <w:lang w:val="hy-AM"/>
        </w:rPr>
        <w:t xml:space="preserve">ոմիտեն մի շարք քայլեր է ձեռնարկել անբավարար տեխնիկական վիճակում գտնվող բնակֆոնդի հիմնախնդրի լուծման ուղղությամբ, ինչպես նաև՝ դեռևս 2021թ.-ից մեկնարկել և 2024թ. ավարտվել է Ադրբեջանի սանձազերծած պատերազմական գործողությունների պատճառով Գորիս համայնքի Շուռնուխ բնակավայրում սահմանազատման հետևանքով իրենց բնակելի նշանակության գույքերի տնօրինման հնարավորությունից զրկված ընտանիքների համար նոր բնակելի թաղամասի կառուցման աշխատանքները, </w:t>
      </w:r>
    </w:p>
    <w:p w14:paraId="471BD305" w14:textId="06D74F52" w:rsidR="00904F1E" w:rsidRPr="00487CBD" w:rsidRDefault="00D75B26" w:rsidP="00487CBD">
      <w:pPr>
        <w:pStyle w:val="ListParagraph"/>
        <w:numPr>
          <w:ilvl w:val="0"/>
          <w:numId w:val="38"/>
        </w:numPr>
        <w:shd w:val="clear" w:color="auto" w:fill="FFFFFF"/>
        <w:tabs>
          <w:tab w:val="left" w:pos="567"/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Cs/>
          <w:noProof/>
          <w:lang w:val="hy-AM"/>
        </w:rPr>
      </w:pPr>
      <w:r w:rsidRPr="00D75B26">
        <w:rPr>
          <w:rFonts w:ascii="GHEA Grapalat" w:hAnsi="GHEA Grapalat"/>
          <w:bCs/>
          <w:noProof/>
          <w:lang w:val="hy-AM"/>
        </w:rPr>
        <w:t>շենքերի և շինությունների մատչելիության ապահովման համար հետազննության  և անձնագրավորման ծրագրի շարունակական իրագործումը, որը մեկնարկել է 2023թ նախագծային հատուկ լուծումներով համալրման ենթակա մի շարք կարևորագույն նշանակության օբյկեկտների 28 շենքերի ու շինությունների  մասով և շարունակվել է 2024թ՝ արդյունքում արձանագրելով ևս 25 շենքերի ու շինությունների հետազննում և անձնագրավորում</w:t>
      </w:r>
      <w:r w:rsidR="00904F1E" w:rsidRPr="00487CBD">
        <w:rPr>
          <w:rFonts w:ascii="GHEA Grapalat" w:hAnsi="GHEA Grapalat"/>
          <w:bCs/>
          <w:noProof/>
          <w:lang w:val="hy-AM"/>
        </w:rPr>
        <w:t>:</w:t>
      </w:r>
    </w:p>
    <w:p w14:paraId="6087CF5A" w14:textId="77777777" w:rsidR="00B64D40" w:rsidRPr="00317613" w:rsidRDefault="00B64D40" w:rsidP="00D00E4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7DF70DC" w14:textId="694E2016" w:rsidR="004F68DE" w:rsidRPr="0007029E" w:rsidRDefault="004F68DE" w:rsidP="0007029E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r w:rsidRPr="0007029E">
        <w:rPr>
          <w:rFonts w:ascii="GHEA Grapalat" w:hAnsi="GHEA Grapalat"/>
          <w:b/>
          <w:color w:val="auto"/>
          <w:sz w:val="24"/>
          <w:szCs w:val="24"/>
        </w:rPr>
        <w:t>Կոմիտեի բյուջեի կատարման ամփոփ նկարագիր</w:t>
      </w:r>
      <w:bookmarkEnd w:id="1"/>
    </w:p>
    <w:p w14:paraId="32A4A80F" w14:textId="66D95A7E" w:rsidR="005514CB" w:rsidRPr="0007029E" w:rsidRDefault="00B07E69" w:rsidP="00352AB6">
      <w:pPr>
        <w:pStyle w:val="Heading6"/>
        <w:numPr>
          <w:ilvl w:val="4"/>
          <w:numId w:val="41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07029E">
        <w:rPr>
          <w:rFonts w:ascii="GHEA Grapalat" w:hAnsi="GHEA Grapalat"/>
          <w:b/>
          <w:color w:val="auto"/>
          <w:sz w:val="24"/>
          <w:szCs w:val="24"/>
        </w:rPr>
        <w:t>Ծ</w:t>
      </w:r>
      <w:r w:rsidR="005514CB" w:rsidRPr="0007029E">
        <w:rPr>
          <w:rFonts w:ascii="GHEA Grapalat" w:hAnsi="GHEA Grapalat"/>
          <w:b/>
          <w:color w:val="auto"/>
          <w:sz w:val="24"/>
          <w:szCs w:val="24"/>
        </w:rPr>
        <w:t>ախսերի ամփոփագիր</w:t>
      </w:r>
    </w:p>
    <w:p w14:paraId="55DC851C" w14:textId="4755397D" w:rsidR="005514CB" w:rsidRPr="00D35E68" w:rsidRDefault="00D35E68" w:rsidP="00D35E68">
      <w:pPr>
        <w:spacing w:after="0" w:line="276" w:lineRule="auto"/>
        <w:ind w:firstLine="567"/>
        <w:outlineLvl w:val="2"/>
        <w:rPr>
          <w:rFonts w:ascii="GHEA Grapalat" w:eastAsia="Times New Roman" w:hAnsi="GHEA Grapalat" w:cs="Times New Roman"/>
          <w:b/>
          <w:bCs/>
          <w:lang w:val="hy-AM"/>
        </w:rPr>
      </w:pPr>
      <w:r w:rsidRPr="00D35E68">
        <w:rPr>
          <w:rFonts w:ascii="GHEA Grapalat" w:eastAsia="Times New Roman" w:hAnsi="GHEA Grapalat" w:cs="Times New Roman"/>
          <w:b/>
          <w:bCs/>
          <w:lang w:val="hy-AM"/>
        </w:rPr>
        <w:t>Ծ</w:t>
      </w:r>
      <w:r w:rsidR="001B4792" w:rsidRPr="00D35E68">
        <w:rPr>
          <w:rFonts w:ascii="GHEA Grapalat" w:eastAsia="Times New Roman" w:hAnsi="GHEA Grapalat" w:cs="Times New Roman"/>
          <w:b/>
          <w:bCs/>
          <w:lang w:val="hy-AM"/>
        </w:rPr>
        <w:t xml:space="preserve">ախսերի </w:t>
      </w:r>
      <w:r w:rsidR="005514CB" w:rsidRPr="00D35E68">
        <w:rPr>
          <w:rFonts w:ascii="GHEA Grapalat" w:eastAsia="Times New Roman" w:hAnsi="GHEA Grapalat" w:cs="Times New Roman"/>
          <w:b/>
          <w:bCs/>
          <w:lang w:val="hy-AM"/>
        </w:rPr>
        <w:t>կատարողականը՝</w:t>
      </w:r>
      <w:r w:rsidR="00904F1E" w:rsidRPr="00D35E68">
        <w:rPr>
          <w:rFonts w:ascii="GHEA Grapalat" w:eastAsia="Times New Roman" w:hAnsi="GHEA Grapalat" w:cs="Times New Roman"/>
          <w:b/>
          <w:bCs/>
          <w:lang w:val="hy-AM"/>
        </w:rPr>
        <w:t xml:space="preserve"> 51</w:t>
      </w:r>
      <w:r w:rsidR="005514CB" w:rsidRPr="00D35E68">
        <w:rPr>
          <w:rFonts w:ascii="GHEA Grapalat" w:eastAsia="Times New Roman" w:hAnsi="GHEA Grapalat" w:cs="Times New Roman"/>
          <w:b/>
          <w:bCs/>
          <w:lang w:val="hy-AM"/>
        </w:rPr>
        <w:t>%</w:t>
      </w:r>
      <w:r w:rsidR="00B07E69" w:rsidRPr="00D35E68">
        <w:rPr>
          <w:rFonts w:ascii="GHEA Grapalat" w:eastAsia="Times New Roman" w:hAnsi="GHEA Grapalat" w:cs="Times New Roman"/>
          <w:b/>
          <w:bCs/>
          <w:lang w:val="hy-AM"/>
        </w:rPr>
        <w:t>:</w:t>
      </w:r>
    </w:p>
    <w:p w14:paraId="6A1FC6FF" w14:textId="1FB3F6E9" w:rsidR="00BC6654" w:rsidRDefault="00BC6654" w:rsidP="00D35E68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561403D6" w14:textId="77777777" w:rsidR="00D35E68" w:rsidRPr="00D35E68" w:rsidRDefault="00D35E68" w:rsidP="00D35E68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3F48DB8F" w14:textId="028820F9" w:rsidR="00BC6654" w:rsidRPr="0078108D" w:rsidRDefault="00904F1E" w:rsidP="00D35E68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78108D">
        <w:rPr>
          <w:rFonts w:ascii="GHEA Grapalat" w:hAnsi="GHEA Grapalat"/>
          <w:sz w:val="18"/>
          <w:szCs w:val="18"/>
          <w:lang w:val="hy-AM"/>
        </w:rPr>
        <w:t>Աղյուսակ 1</w:t>
      </w:r>
      <w:r w:rsidR="00BC6654" w:rsidRPr="0078108D">
        <w:rPr>
          <w:rFonts w:ascii="GHEA Grapalat" w:hAnsi="GHEA Grapalat"/>
          <w:sz w:val="18"/>
          <w:szCs w:val="18"/>
          <w:lang w:val="hy-AM"/>
        </w:rPr>
        <w:t>. 20</w:t>
      </w:r>
      <w:r w:rsidRPr="0078108D">
        <w:rPr>
          <w:rFonts w:ascii="GHEA Grapalat" w:hAnsi="GHEA Grapalat"/>
          <w:sz w:val="18"/>
          <w:szCs w:val="18"/>
          <w:lang w:val="hy-AM"/>
        </w:rPr>
        <w:t>24</w:t>
      </w:r>
      <w:r w:rsidR="00BC6654" w:rsidRPr="0078108D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C813CA" w:rsidRPr="00BE774A">
        <w:rPr>
          <w:rFonts w:ascii="GHEA Grapalat" w:hAnsi="GHEA Grapalat"/>
          <w:sz w:val="18"/>
          <w:szCs w:val="18"/>
          <w:lang w:val="hy-AM"/>
        </w:rPr>
        <w:t>ՀՀ ք</w:t>
      </w:r>
      <w:r w:rsidR="00D35E68" w:rsidRPr="00BE774A">
        <w:rPr>
          <w:rFonts w:ascii="GHEA Grapalat" w:hAnsi="GHEA Grapalat"/>
          <w:sz w:val="18"/>
          <w:szCs w:val="18"/>
          <w:lang w:val="hy-AM"/>
        </w:rPr>
        <w:t xml:space="preserve">աղաքաշինության </w:t>
      </w:r>
      <w:r w:rsidR="00D35E68">
        <w:rPr>
          <w:rFonts w:ascii="GHEA Grapalat" w:hAnsi="GHEA Grapalat"/>
          <w:sz w:val="18"/>
          <w:szCs w:val="18"/>
          <w:lang w:val="hy-AM"/>
        </w:rPr>
        <w:t>կ</w:t>
      </w:r>
      <w:r w:rsidR="0078108D" w:rsidRPr="0078108D">
        <w:rPr>
          <w:rFonts w:ascii="GHEA Grapalat" w:hAnsi="GHEA Grapalat"/>
          <w:sz w:val="18"/>
          <w:szCs w:val="18"/>
          <w:lang w:val="hy-AM"/>
        </w:rPr>
        <w:t>ոմիտե</w:t>
      </w:r>
      <w:r w:rsidR="00BC6654" w:rsidRPr="0078108D">
        <w:rPr>
          <w:rFonts w:ascii="GHEA Grapalat" w:hAnsi="GHEA Grapalat"/>
          <w:sz w:val="18"/>
          <w:szCs w:val="18"/>
          <w:lang w:val="hy-AM"/>
        </w:rPr>
        <w:t>ի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824"/>
        <w:gridCol w:w="1093"/>
        <w:gridCol w:w="1047"/>
        <w:gridCol w:w="5392"/>
        <w:gridCol w:w="845"/>
      </w:tblGrid>
      <w:tr w:rsidR="005514CB" w:rsidRPr="00762BCF" w14:paraId="67AB04CE" w14:textId="77777777" w:rsidTr="00673196">
        <w:trPr>
          <w:trHeight w:val="418"/>
        </w:trPr>
        <w:tc>
          <w:tcPr>
            <w:tcW w:w="1824" w:type="dxa"/>
            <w:shd w:val="clear" w:color="auto" w:fill="D9E2F3" w:themeFill="accent1" w:themeFillTint="33"/>
          </w:tcPr>
          <w:p w14:paraId="6C87004F" w14:textId="77777777" w:rsidR="005514CB" w:rsidRPr="00B52210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3" w:type="dxa"/>
            <w:shd w:val="clear" w:color="auto" w:fill="D9E2F3" w:themeFill="accent1" w:themeFillTint="33"/>
          </w:tcPr>
          <w:p w14:paraId="1223CFDD" w14:textId="2C2184B9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="00352AB6">
              <w:rPr>
                <w:rFonts w:ascii="GHEA Grapalat" w:hAnsi="GHEA Grapalat"/>
                <w:sz w:val="18"/>
                <w:szCs w:val="18"/>
              </w:rPr>
              <w:t>-</w:t>
            </w: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047" w:type="dxa"/>
            <w:shd w:val="clear" w:color="auto" w:fill="D9E2F3" w:themeFill="accent1" w:themeFillTint="33"/>
          </w:tcPr>
          <w:p w14:paraId="02E9F9D3" w14:textId="77777777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392" w:type="dxa"/>
            <w:shd w:val="clear" w:color="auto" w:fill="D9E2F3" w:themeFill="accent1" w:themeFillTint="33"/>
          </w:tcPr>
          <w:p w14:paraId="6521D164" w14:textId="77777777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45" w:type="dxa"/>
            <w:shd w:val="clear" w:color="auto" w:fill="D9E2F3" w:themeFill="accent1" w:themeFillTint="33"/>
          </w:tcPr>
          <w:p w14:paraId="5D6ADCF1" w14:textId="77777777" w:rsidR="005514CB" w:rsidRPr="00B52210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2210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673196">
        <w:trPr>
          <w:trHeight w:val="366"/>
        </w:trPr>
        <w:tc>
          <w:tcPr>
            <w:tcW w:w="1824" w:type="dxa"/>
          </w:tcPr>
          <w:p w14:paraId="26E44B53" w14:textId="77777777" w:rsidR="005514CB" w:rsidRPr="00DF69C2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093" w:type="dxa"/>
          </w:tcPr>
          <w:p w14:paraId="1F2A65A1" w14:textId="1492B431" w:rsidR="005514CB" w:rsidRPr="00DF69C2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47" w:type="dxa"/>
          </w:tcPr>
          <w:p w14:paraId="388986FD" w14:textId="12AC6283" w:rsidR="005514CB" w:rsidRPr="00DF69C2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392" w:type="dxa"/>
          </w:tcPr>
          <w:p w14:paraId="69AE78DA" w14:textId="40FCEDFD" w:rsidR="005514CB" w:rsidRPr="00904F1E" w:rsidRDefault="00904F1E" w:rsidP="00EE439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45" w:type="dxa"/>
          </w:tcPr>
          <w:p w14:paraId="655F41E6" w14:textId="172070E0" w:rsidR="005514CB" w:rsidRPr="00DF69C2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F50CF6" w14:paraId="7106439D" w14:textId="77777777" w:rsidTr="00673196">
        <w:trPr>
          <w:trHeight w:val="416"/>
        </w:trPr>
        <w:tc>
          <w:tcPr>
            <w:tcW w:w="1824" w:type="dxa"/>
          </w:tcPr>
          <w:p w14:paraId="6BFC8025" w14:textId="77777777" w:rsidR="005514CB" w:rsidRPr="00DF69C2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093" w:type="dxa"/>
          </w:tcPr>
          <w:p w14:paraId="62678B97" w14:textId="2EFF504C" w:rsidR="005514CB" w:rsidRPr="00DE6005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047" w:type="dxa"/>
          </w:tcPr>
          <w:p w14:paraId="3963084E" w14:textId="290117D5" w:rsidR="005514CB" w:rsidRPr="00DE6005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5392" w:type="dxa"/>
          </w:tcPr>
          <w:p w14:paraId="27427A1F" w14:textId="30957619" w:rsidR="005514CB" w:rsidRPr="00DF69C2" w:rsidRDefault="009C5B82" w:rsidP="00EE439D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 միջոցառ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ու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մն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երի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ավելացումները պայմանավորված են՝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մասին»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օրենքով սահմանված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առանց սա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մանափակման իրականացվող 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>վճարումներ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07E6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>մարզերում հրաատապ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 xml:space="preserve">լուծում պահանջող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հիմնա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>խնդիրների,</w:t>
            </w:r>
            <w:r w:rsidR="00B07E6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>ավարտվող շին</w:t>
            </w:r>
            <w:r w:rsidR="00EC726D">
              <w:rPr>
                <w:rFonts w:ascii="GHEA Grapalat" w:hAnsi="GHEA Grapalat"/>
                <w:sz w:val="18"/>
                <w:szCs w:val="18"/>
                <w:lang w:val="hy-AM"/>
              </w:rPr>
              <w:t>արարական</w:t>
            </w:r>
            <w:r w:rsidR="00F50CF6">
              <w:rPr>
                <w:rFonts w:ascii="GHEA Grapalat" w:hAnsi="GHEA Grapalat"/>
                <w:sz w:val="18"/>
                <w:szCs w:val="18"/>
                <w:lang w:val="hy-AM"/>
              </w:rPr>
              <w:t xml:space="preserve"> օբյեկտների </w:t>
            </w:r>
            <w:r w:rsidRPr="009C5B8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համար տեղական տուրքի վճարների </w:t>
            </w:r>
            <w:r w:rsidR="00EE439D">
              <w:rPr>
                <w:rFonts w:ascii="GHEA Grapalat" w:hAnsi="GHEA Grapalat"/>
                <w:sz w:val="18"/>
                <w:szCs w:val="18"/>
                <w:lang w:val="hy-AM"/>
              </w:rPr>
              <w:t>իրականացման անհրաժեշտությամբ:</w:t>
            </w:r>
          </w:p>
        </w:tc>
        <w:tc>
          <w:tcPr>
            <w:tcW w:w="845" w:type="dxa"/>
          </w:tcPr>
          <w:p w14:paraId="3C53AC50" w14:textId="609650D0" w:rsidR="005514CB" w:rsidRPr="00DE6005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</w:tr>
      <w:tr w:rsidR="005514CB" w:rsidRPr="00F50CF6" w14:paraId="77886008" w14:textId="77777777" w:rsidTr="00673196">
        <w:trPr>
          <w:trHeight w:val="423"/>
        </w:trPr>
        <w:tc>
          <w:tcPr>
            <w:tcW w:w="1824" w:type="dxa"/>
          </w:tcPr>
          <w:p w14:paraId="185CD3FA" w14:textId="77777777" w:rsidR="005514CB" w:rsidRPr="00DF69C2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F50CF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F50CF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093" w:type="dxa"/>
          </w:tcPr>
          <w:p w14:paraId="3C3CCDB3" w14:textId="4839A9AD" w:rsidR="005514CB" w:rsidRPr="00A3653B" w:rsidRDefault="00904F1E" w:rsidP="00A3653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="0078108D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="0078108D">
              <w:rPr>
                <w:rFonts w:ascii="GHEA Grapalat" w:hAnsi="GHEA Grapalat" w:cs="Calibri"/>
                <w:sz w:val="18"/>
                <w:szCs w:val="18"/>
                <w:lang w:val="hy-AM"/>
              </w:rPr>
              <w:t>123.</w:t>
            </w:r>
            <w:r w:rsidR="00A3653B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047" w:type="dxa"/>
          </w:tcPr>
          <w:p w14:paraId="03AC287E" w14:textId="49AE36F7" w:rsidR="005514CB" w:rsidRPr="00DF69C2" w:rsidRDefault="00904F1E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78108D">
              <w:rPr>
                <w:rFonts w:ascii="GHEA Grapalat" w:hAnsi="GHEA Grapalat"/>
                <w:sz w:val="18"/>
                <w:szCs w:val="18"/>
              </w:rPr>
              <w:t>,</w:t>
            </w:r>
            <w:r w:rsidR="0078108D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07E69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  <w:tc>
          <w:tcPr>
            <w:tcW w:w="5392" w:type="dxa"/>
          </w:tcPr>
          <w:p w14:paraId="7E9A22CA" w14:textId="792E95EB" w:rsidR="005514CB" w:rsidRPr="00DF69C2" w:rsidRDefault="00F82392" w:rsidP="00033FE9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Պետական տուրքի </w:t>
            </w:r>
            <w:r w:rsidR="007B3A51">
              <w:rPr>
                <w:rFonts w:ascii="GHEA Grapalat" w:hAnsi="GHEA Grapalat"/>
                <w:sz w:val="18"/>
                <w:szCs w:val="18"/>
                <w:lang w:val="hy-AM"/>
              </w:rPr>
              <w:t>մասին»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օրենքով սահմանված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առանց սահմանափակման իրականացվող </w:t>
            </w:r>
            <w:r w:rsidR="007B3A51" w:rsidRPr="00D866A5">
              <w:rPr>
                <w:rFonts w:ascii="GHEA Grapalat" w:hAnsi="GHEA Grapalat"/>
                <w:sz w:val="18"/>
                <w:szCs w:val="18"/>
                <w:lang w:val="hy-AM"/>
              </w:rPr>
              <w:t>վճարումներ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ով: </w:t>
            </w:r>
          </w:p>
        </w:tc>
        <w:tc>
          <w:tcPr>
            <w:tcW w:w="845" w:type="dxa"/>
          </w:tcPr>
          <w:p w14:paraId="6529C3EA" w14:textId="3C52232A" w:rsidR="005514CB" w:rsidRDefault="00904F1E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78108D">
              <w:rPr>
                <w:rFonts w:ascii="GHEA Grapalat" w:hAnsi="GHEA Grapalat"/>
                <w:sz w:val="18"/>
                <w:szCs w:val="18"/>
              </w:rPr>
              <w:t>,</w:t>
            </w:r>
            <w:r w:rsidR="00F44C9A">
              <w:rPr>
                <w:rFonts w:ascii="GHEA Grapalat" w:hAnsi="GHEA Grapalat"/>
                <w:sz w:val="18"/>
                <w:szCs w:val="18"/>
                <w:lang w:val="hy-AM"/>
              </w:rPr>
              <w:t>614.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  <w:p w14:paraId="7A35A859" w14:textId="2ADFC232" w:rsidR="00904F1E" w:rsidRPr="00DF69C2" w:rsidRDefault="00904F1E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5D8FCEE" w14:textId="77777777" w:rsidR="005514CB" w:rsidRPr="00A3653B" w:rsidRDefault="005514CB" w:rsidP="00D00E47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0B1C5DDB" w14:textId="7B819750" w:rsidR="00F45808" w:rsidRPr="00B07E69" w:rsidRDefault="00B07E69" w:rsidP="00B07E69">
      <w:pPr>
        <w:spacing w:after="0" w:line="276" w:lineRule="auto"/>
        <w:jc w:val="both"/>
        <w:rPr>
          <w:rFonts w:ascii="GHEA Grapalat" w:hAnsi="GHEA Grapalat"/>
          <w:lang w:val="hy-AM"/>
        </w:rPr>
      </w:pPr>
      <w:r>
        <w:rPr>
          <w:noProof/>
          <w:lang w:val="en-US"/>
        </w:rPr>
        <w:drawing>
          <wp:inline distT="0" distB="0" distL="0" distR="0" wp14:anchorId="3596C589" wp14:editId="028052C0">
            <wp:extent cx="6468110" cy="2506133"/>
            <wp:effectExtent l="0" t="0" r="8890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743A1B4" w14:textId="1315645D" w:rsidR="0068237D" w:rsidRPr="00A3653B" w:rsidRDefault="0068237D" w:rsidP="00D00E47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02DFA32B" w14:textId="16C14D11" w:rsidR="0068237D" w:rsidRPr="0007029E" w:rsidRDefault="00DD2170" w:rsidP="00352AB6">
      <w:pPr>
        <w:pStyle w:val="Heading6"/>
        <w:numPr>
          <w:ilvl w:val="4"/>
          <w:numId w:val="41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07029E">
        <w:rPr>
          <w:rFonts w:ascii="GHEA Grapalat" w:hAnsi="GHEA Grapalat"/>
          <w:b/>
          <w:color w:val="auto"/>
          <w:sz w:val="24"/>
          <w:szCs w:val="24"/>
        </w:rPr>
        <w:t>Պ</w:t>
      </w:r>
      <w:r w:rsidR="0068237D" w:rsidRPr="0007029E">
        <w:rPr>
          <w:rFonts w:ascii="GHEA Grapalat" w:hAnsi="GHEA Grapalat"/>
          <w:b/>
          <w:color w:val="auto"/>
          <w:sz w:val="24"/>
          <w:szCs w:val="24"/>
        </w:rPr>
        <w:t>ետական տուրքեր</w:t>
      </w:r>
    </w:p>
    <w:p w14:paraId="215309D0" w14:textId="3CBAE521" w:rsidR="00581B56" w:rsidRPr="00E65BC0" w:rsidRDefault="0008659B" w:rsidP="007C1DF1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2 . 2024թ.</w:t>
      </w:r>
      <w:r w:rsidR="00C813CA" w:rsidRPr="00BE774A">
        <w:rPr>
          <w:rFonts w:ascii="GHEA Grapalat" w:hAnsi="GHEA Grapalat"/>
          <w:sz w:val="18"/>
          <w:szCs w:val="18"/>
          <w:lang w:val="hy-AM"/>
        </w:rPr>
        <w:t xml:space="preserve"> ՀՀ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C813CA" w:rsidRPr="00BE774A">
        <w:rPr>
          <w:rFonts w:ascii="GHEA Grapalat" w:hAnsi="GHEA Grapalat"/>
          <w:sz w:val="18"/>
          <w:szCs w:val="18"/>
          <w:lang w:val="hy-AM"/>
        </w:rPr>
        <w:t>ք</w:t>
      </w:r>
      <w:r w:rsidR="00A3653B" w:rsidRPr="00BE774A">
        <w:rPr>
          <w:rFonts w:ascii="GHEA Grapalat" w:hAnsi="GHEA Grapalat"/>
          <w:sz w:val="18"/>
          <w:szCs w:val="18"/>
          <w:lang w:val="hy-AM"/>
        </w:rPr>
        <w:t xml:space="preserve">աղաքաշինության </w:t>
      </w:r>
      <w:r w:rsidR="00A3653B">
        <w:rPr>
          <w:rFonts w:ascii="GHEA Grapalat" w:hAnsi="GHEA Grapalat"/>
          <w:sz w:val="18"/>
          <w:szCs w:val="18"/>
          <w:lang w:val="hy-AM"/>
        </w:rPr>
        <w:t>կ</w:t>
      </w:r>
      <w:r>
        <w:rPr>
          <w:rFonts w:ascii="GHEA Grapalat" w:hAnsi="GHEA Grapalat"/>
          <w:sz w:val="18"/>
          <w:szCs w:val="18"/>
          <w:lang w:val="hy-AM"/>
        </w:rPr>
        <w:t>ոմիտեի</w:t>
      </w:r>
      <w:r w:rsidR="00B24DE3">
        <w:rPr>
          <w:rFonts w:ascii="GHEA Grapalat" w:hAnsi="GHEA Grapalat"/>
          <w:sz w:val="18"/>
          <w:szCs w:val="18"/>
          <w:lang w:val="hy-AM"/>
        </w:rPr>
        <w:t xml:space="preserve"> կողմից</w:t>
      </w:r>
      <w:r w:rsidR="00581B56" w:rsidRPr="00E65BC0">
        <w:rPr>
          <w:rFonts w:ascii="GHEA Grapalat" w:hAnsi="GHEA Grapalat"/>
          <w:sz w:val="18"/>
          <w:szCs w:val="18"/>
          <w:lang w:val="hy-AM"/>
        </w:rPr>
        <w:t xml:space="preserve"> գանձված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2268"/>
        <w:gridCol w:w="2409"/>
      </w:tblGrid>
      <w:tr w:rsidR="0068237D" w:rsidRPr="000A1D5C" w14:paraId="722C1C7B" w14:textId="77777777" w:rsidTr="008E325B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A3653B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shd w:val="clear" w:color="auto" w:fill="D9E2F3" w:themeFill="accent1" w:themeFillTint="33"/>
          </w:tcPr>
          <w:p w14:paraId="41490113" w14:textId="2C3EC1F2" w:rsidR="0068237D" w:rsidRPr="00A3653B" w:rsidRDefault="000865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</w:t>
            </w:r>
            <w:r w:rsidR="0068237D"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7A2BEFC7" w:rsidR="0068237D" w:rsidRPr="00A3653B" w:rsidRDefault="000865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</w:t>
            </w:r>
            <w:r w:rsidR="0068237D"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2924570B" w14:textId="46A67838" w:rsidR="0068237D" w:rsidRPr="00A3653B" w:rsidRDefault="0068237D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</w:t>
            </w:r>
            <w:r w:rsidR="00A3653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3653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ճշտված պլանի նկատմամբ (%)</w:t>
            </w:r>
          </w:p>
        </w:tc>
      </w:tr>
      <w:tr w:rsidR="0068237D" w:rsidRPr="000A1D5C" w14:paraId="4023B524" w14:textId="77777777" w:rsidTr="008E325B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127" w:type="dxa"/>
          </w:tcPr>
          <w:p w14:paraId="37FCB67E" w14:textId="4E9BF420" w:rsidR="0068237D" w:rsidRPr="00DF69C2" w:rsidRDefault="0038017E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438.8</w:t>
            </w:r>
          </w:p>
        </w:tc>
        <w:tc>
          <w:tcPr>
            <w:tcW w:w="2268" w:type="dxa"/>
          </w:tcPr>
          <w:p w14:paraId="74F1D63D" w14:textId="5A25494B" w:rsidR="0068237D" w:rsidRPr="00DF69C2" w:rsidRDefault="0038017E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826.5</w:t>
            </w:r>
          </w:p>
        </w:tc>
        <w:tc>
          <w:tcPr>
            <w:tcW w:w="2409" w:type="dxa"/>
          </w:tcPr>
          <w:p w14:paraId="7CB4D386" w14:textId="6ABB38BE" w:rsidR="0068237D" w:rsidRPr="00DF69C2" w:rsidRDefault="0038017E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188.3</w:t>
            </w:r>
          </w:p>
        </w:tc>
      </w:tr>
    </w:tbl>
    <w:p w14:paraId="7C85068A" w14:textId="77777777" w:rsidR="002C10D9" w:rsidRPr="00C813CA" w:rsidRDefault="002C10D9" w:rsidP="00C813CA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05857E8E" w14:textId="4681934B" w:rsidR="00C36150" w:rsidRPr="00352AB6" w:rsidRDefault="00C813CA" w:rsidP="00352AB6">
      <w:pPr>
        <w:pStyle w:val="Heading5"/>
        <w:numPr>
          <w:ilvl w:val="4"/>
          <w:numId w:val="40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352AB6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352AB6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1C75A116" w14:textId="0329E622" w:rsidR="003A4C41" w:rsidRDefault="00B24DE3" w:rsidP="00C813CA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C813CA">
        <w:rPr>
          <w:rFonts w:ascii="GHEA Grapalat" w:eastAsia="Calibri" w:hAnsi="GHEA Grapalat" w:cs="Sylfaen"/>
          <w:b/>
          <w:lang w:val="hy-AM"/>
        </w:rPr>
        <w:t>Կոմիտեի</w:t>
      </w:r>
      <w:r w:rsidR="003A4C41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C813CA">
        <w:rPr>
          <w:rFonts w:ascii="GHEA Grapalat" w:eastAsia="Calibri" w:hAnsi="GHEA Grapalat" w:cs="Sylfaen"/>
          <w:b/>
          <w:lang w:val="hy-AM"/>
        </w:rPr>
        <w:t>ծախսը</w:t>
      </w:r>
      <w:r w:rsidR="003A4C41" w:rsidRPr="00C813CA">
        <w:rPr>
          <w:rFonts w:ascii="GHEA Grapalat" w:eastAsia="Calibri" w:hAnsi="GHEA Grapalat" w:cs="Sylfaen"/>
          <w:b/>
          <w:lang w:val="hy-AM"/>
        </w:rPr>
        <w:t>՝</w:t>
      </w:r>
      <w:r w:rsidR="004863BF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FD7CD5" w:rsidRPr="00C813CA">
        <w:rPr>
          <w:rFonts w:ascii="GHEA Grapalat" w:eastAsia="Calibri" w:hAnsi="GHEA Grapalat" w:cs="Sylfaen"/>
          <w:b/>
          <w:lang w:val="hy-AM"/>
        </w:rPr>
        <w:t>2.6</w:t>
      </w:r>
      <w:r w:rsidR="0078738C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C813CA">
        <w:rPr>
          <w:rFonts w:ascii="GHEA Grapalat" w:eastAsia="Calibri" w:hAnsi="GHEA Grapalat" w:cs="Sylfaen"/>
          <w:b/>
          <w:lang w:val="hy-AM"/>
        </w:rPr>
        <w:t>մլրդ դրամ,</w:t>
      </w:r>
      <w:r w:rsidR="00267CD4" w:rsidRPr="00C813CA">
        <w:rPr>
          <w:rFonts w:ascii="GHEA Grapalat" w:eastAsia="Calibri" w:hAnsi="GHEA Grapalat" w:cs="Sylfaen"/>
          <w:b/>
          <w:lang w:val="hy-AM"/>
        </w:rPr>
        <w:t xml:space="preserve"> կատարողականը՝</w:t>
      </w:r>
      <w:r w:rsidR="004863BF" w:rsidRPr="00C813CA">
        <w:rPr>
          <w:rFonts w:ascii="GHEA Grapalat" w:eastAsia="Calibri" w:hAnsi="GHEA Grapalat" w:cs="Sylfaen"/>
          <w:b/>
          <w:lang w:val="hy-AM"/>
        </w:rPr>
        <w:t xml:space="preserve"> </w:t>
      </w:r>
      <w:r w:rsidR="0078738C" w:rsidRPr="00C813CA">
        <w:rPr>
          <w:rFonts w:ascii="GHEA Grapalat" w:eastAsia="Calibri" w:hAnsi="GHEA Grapalat" w:cs="Sylfaen"/>
          <w:b/>
          <w:lang w:val="hy-AM"/>
        </w:rPr>
        <w:t>51</w:t>
      </w:r>
      <w:r w:rsidR="003A4C41" w:rsidRPr="00C813CA">
        <w:rPr>
          <w:rFonts w:ascii="GHEA Grapalat" w:eastAsia="Calibri" w:hAnsi="GHEA Grapalat" w:cs="Sylfaen"/>
          <w:b/>
          <w:lang w:val="hy-AM"/>
        </w:rPr>
        <w:t>%</w:t>
      </w:r>
      <w:r w:rsidR="00DF6098" w:rsidRPr="00C813CA">
        <w:rPr>
          <w:rFonts w:ascii="GHEA Grapalat" w:eastAsia="Calibri" w:hAnsi="GHEA Grapalat" w:cs="Sylfaen"/>
          <w:b/>
          <w:lang w:val="hy-AM"/>
        </w:rPr>
        <w:t>:</w:t>
      </w:r>
    </w:p>
    <w:p w14:paraId="796E5D0C" w14:textId="77777777" w:rsidR="00C813CA" w:rsidRPr="00C813CA" w:rsidRDefault="00C813CA" w:rsidP="00C813CA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5031FAF4" w14:textId="53E2BA41" w:rsidR="009F0180" w:rsidRPr="007731EB" w:rsidRDefault="00E066B5" w:rsidP="00C813CA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3</w:t>
      </w:r>
      <w:r w:rsidR="00570203" w:rsidRPr="00E65BC0">
        <w:rPr>
          <w:rFonts w:ascii="GHEA Grapalat" w:hAnsi="GHEA Grapalat"/>
          <w:sz w:val="18"/>
          <w:szCs w:val="18"/>
          <w:lang w:val="hy-AM"/>
        </w:rPr>
        <w:t xml:space="preserve">. </w:t>
      </w:r>
      <w:r>
        <w:rPr>
          <w:rFonts w:ascii="GHEA Grapalat" w:hAnsi="GHEA Grapalat"/>
          <w:sz w:val="18"/>
          <w:szCs w:val="18"/>
          <w:lang w:val="hy-AM"/>
        </w:rPr>
        <w:t>2024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թ</w:t>
      </w:r>
      <w:r w:rsidR="00F23706" w:rsidRPr="00E65BC0">
        <w:rPr>
          <w:rFonts w:ascii="GHEA Grapalat" w:hAnsi="GHEA Grapalat"/>
          <w:sz w:val="18"/>
          <w:szCs w:val="18"/>
          <w:lang w:val="hy-AM"/>
        </w:rPr>
        <w:t>.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C813CA">
        <w:rPr>
          <w:rFonts w:ascii="GHEA Grapalat" w:hAnsi="GHEA Grapalat"/>
          <w:sz w:val="18"/>
          <w:szCs w:val="18"/>
          <w:lang w:val="hy-AM"/>
        </w:rPr>
        <w:t>ՀՀ ք</w:t>
      </w:r>
      <w:r>
        <w:rPr>
          <w:rFonts w:ascii="GHEA Grapalat" w:hAnsi="GHEA Grapalat"/>
          <w:sz w:val="18"/>
          <w:szCs w:val="18"/>
          <w:lang w:val="hy-AM"/>
        </w:rPr>
        <w:t>աղաքաշինության կոմիտեի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1701"/>
        <w:gridCol w:w="1276"/>
        <w:gridCol w:w="992"/>
      </w:tblGrid>
      <w:tr w:rsidR="009939D9" w:rsidRPr="00B255D2" w14:paraId="15E42AE5" w14:textId="77777777" w:rsidTr="006D3EAE">
        <w:tc>
          <w:tcPr>
            <w:tcW w:w="3402" w:type="dxa"/>
            <w:shd w:val="clear" w:color="auto" w:fill="D9E2F3" w:themeFill="accent1" w:themeFillTint="33"/>
          </w:tcPr>
          <w:p w14:paraId="53677EE5" w14:textId="758A6ED3" w:rsidR="009F0180" w:rsidRPr="009F5C31" w:rsidRDefault="009F0180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F5C3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9F5C31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47BFD05" w14:textId="0EC67C0D" w:rsidR="009F0180" w:rsidRPr="009F5C31" w:rsidRDefault="0078738C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2023</w:t>
            </w:r>
            <w:r w:rsidR="009F018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թ.</w:t>
            </w:r>
            <w:r w:rsidR="00C239E8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9F018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53FFFDDE" w:rsidR="009F0180" w:rsidRPr="009F5C31" w:rsidRDefault="0078738C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2024</w:t>
            </w:r>
            <w:r w:rsidR="009F018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850" w:type="dxa"/>
            <w:shd w:val="clear" w:color="auto" w:fill="D9E2F3" w:themeFill="accent1" w:themeFillTint="33"/>
          </w:tcPr>
          <w:p w14:paraId="0511E2AA" w14:textId="3C45F820" w:rsidR="009F0180" w:rsidRPr="009F5C31" w:rsidRDefault="009F0180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8738C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1D27D64D" w:rsidR="009F0180" w:rsidRPr="009F5C31" w:rsidRDefault="009F0180" w:rsidP="006D3EAE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0DAEF094" w:rsidR="009F0180" w:rsidRPr="009F5C31" w:rsidRDefault="00FD7CD5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</w:t>
            </w:r>
            <w:r w:rsidR="009F0180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3F4EFB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2023թ.-ի</w:t>
            </w:r>
            <w:r w:rsidR="009F0180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5CA71" w14:textId="1BE652F6" w:rsidR="009F0180" w:rsidRPr="009F5C31" w:rsidRDefault="009F0180" w:rsidP="008E121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8738C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8738C"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9F5C31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9F5C31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9939D9" w:rsidRPr="00904F1E" w14:paraId="0B053818" w14:textId="77777777" w:rsidTr="006D3EAE">
        <w:tc>
          <w:tcPr>
            <w:tcW w:w="3402" w:type="dxa"/>
          </w:tcPr>
          <w:p w14:paraId="6D4E3E7F" w14:textId="0E92BCEA" w:rsidR="009F0180" w:rsidRPr="0078738C" w:rsidRDefault="0078738C" w:rsidP="008E1210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38C">
              <w:rPr>
                <w:rFonts w:ascii="GHEA Grapalat" w:hAnsi="GHEA Grapalat"/>
                <w:sz w:val="18"/>
                <w:szCs w:val="18"/>
                <w:lang w:val="hy-AM"/>
              </w:rPr>
              <w:t>ՀՀ քաղաքաշինության և ճարտարա</w:t>
            </w:r>
            <w:r w:rsidR="006D3EAE" w:rsidRPr="00BE774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8738C">
              <w:rPr>
                <w:rFonts w:ascii="GHEA Grapalat" w:hAnsi="GHEA Grapalat"/>
                <w:sz w:val="18"/>
                <w:szCs w:val="18"/>
                <w:lang w:val="hy-AM"/>
              </w:rPr>
              <w:t>պետության բնագավառում պետական քաղաքականության իրականացում և կանոնակարգում</w:t>
            </w:r>
          </w:p>
        </w:tc>
        <w:tc>
          <w:tcPr>
            <w:tcW w:w="993" w:type="dxa"/>
          </w:tcPr>
          <w:p w14:paraId="6DC08DE3" w14:textId="1A6BD310" w:rsidR="009F0180" w:rsidRPr="00BC6945" w:rsidRDefault="000D01F8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D11707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882</w:t>
            </w:r>
            <w:r w:rsidR="00BC6945">
              <w:rPr>
                <w:rFonts w:ascii="GHEA Grapalat" w:hAnsi="GHEA Grapalat"/>
                <w:sz w:val="18"/>
                <w:szCs w:val="18"/>
              </w:rPr>
              <w:t>.2</w:t>
            </w:r>
          </w:p>
        </w:tc>
        <w:tc>
          <w:tcPr>
            <w:tcW w:w="992" w:type="dxa"/>
          </w:tcPr>
          <w:p w14:paraId="0F103222" w14:textId="24D099A6" w:rsidR="009F0180" w:rsidRPr="0078738C" w:rsidRDefault="000D01F8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  <w:r w:rsidR="00D11707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128.0</w:t>
            </w:r>
          </w:p>
        </w:tc>
        <w:tc>
          <w:tcPr>
            <w:tcW w:w="850" w:type="dxa"/>
          </w:tcPr>
          <w:p w14:paraId="7B5FEEC8" w14:textId="25D1A69C" w:rsidR="009F0180" w:rsidRPr="0078738C" w:rsidRDefault="0078738C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D11707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614.3</w:t>
            </w:r>
          </w:p>
        </w:tc>
        <w:tc>
          <w:tcPr>
            <w:tcW w:w="1701" w:type="dxa"/>
          </w:tcPr>
          <w:p w14:paraId="2A5863D9" w14:textId="69D6F316" w:rsidR="009F0180" w:rsidRPr="003F4EFB" w:rsidRDefault="0078738C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  <w:r w:rsidR="003F4EFB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  <w:tc>
          <w:tcPr>
            <w:tcW w:w="1276" w:type="dxa"/>
          </w:tcPr>
          <w:p w14:paraId="1BFB329B" w14:textId="68961E4E" w:rsidR="009F0180" w:rsidRPr="00BC6945" w:rsidRDefault="00BC6945" w:rsidP="008E121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</w:t>
            </w:r>
            <w:r w:rsidR="000D01F8">
              <w:rPr>
                <w:rFonts w:ascii="GHEA Grapalat" w:hAnsi="GHEA Grapalat"/>
                <w:sz w:val="18"/>
                <w:szCs w:val="18"/>
              </w:rPr>
              <w:t>.9</w:t>
            </w:r>
          </w:p>
        </w:tc>
        <w:tc>
          <w:tcPr>
            <w:tcW w:w="992" w:type="dxa"/>
          </w:tcPr>
          <w:p w14:paraId="0ED135AF" w14:textId="5339A6F0" w:rsidR="009F0180" w:rsidRPr="00BC6945" w:rsidRDefault="000D01F8" w:rsidP="00DF75A0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  <w:r w:rsidR="00D11707">
              <w:rPr>
                <w:rFonts w:ascii="GHEA Grapalat" w:hAnsi="GHEA Grapalat"/>
                <w:sz w:val="18"/>
                <w:szCs w:val="18"/>
              </w:rPr>
              <w:t>3</w:t>
            </w:r>
            <w:r w:rsidR="00DF75A0">
              <w:rPr>
                <w:rFonts w:ascii="GHEA Grapalat" w:hAnsi="GHEA Grapalat"/>
                <w:sz w:val="18"/>
                <w:szCs w:val="18"/>
              </w:rPr>
              <w:t>1.9</w:t>
            </w:r>
          </w:p>
        </w:tc>
      </w:tr>
    </w:tbl>
    <w:p w14:paraId="71DCBBF7" w14:textId="7CBEBB62" w:rsidR="003A4C41" w:rsidRPr="006D3EAE" w:rsidRDefault="003A4C41" w:rsidP="006D3EAE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7B7B9C3F" w14:textId="0438B086" w:rsidR="003F4EFB" w:rsidRDefault="00F8436A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t>Կ</w:t>
      </w:r>
      <w:r w:rsidR="005301FC" w:rsidRPr="006D3EAE">
        <w:rPr>
          <w:rFonts w:ascii="GHEA Grapalat" w:eastAsia="Calibri" w:hAnsi="GHEA Grapalat" w:cs="GHEA Grapalat"/>
          <w:lang w:val="hy-AM"/>
        </w:rPr>
        <w:t>ոմիտեի պատասխանատվությամբ 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կատարվել է </w:t>
      </w:r>
      <w:r w:rsidR="005301FC" w:rsidRPr="006D3EAE">
        <w:rPr>
          <w:rFonts w:ascii="GHEA Grapalat" w:eastAsia="Calibri" w:hAnsi="GHEA Grapalat" w:cs="GHEA Grapalat"/>
          <w:i/>
          <w:lang w:val="hy-AM"/>
        </w:rPr>
        <w:t>Քաղաքաշինության և ճարտարապետության բնագավառում պետական քաղաքականության իրականացման և կանոնակարգման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ծրագիրը, որի գծով ծախսերը կազմել են </w:t>
      </w:r>
      <w:r w:rsidR="00863680" w:rsidRPr="006D3EAE">
        <w:rPr>
          <w:rFonts w:ascii="GHEA Grapalat" w:eastAsia="Calibri" w:hAnsi="GHEA Grapalat" w:cs="GHEA Grapalat"/>
          <w:lang w:val="hy-AM"/>
        </w:rPr>
        <w:t>2.6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մլրդ դրամ</w:t>
      </w:r>
      <w:r w:rsidR="003F4EFB" w:rsidRPr="006D3EAE">
        <w:rPr>
          <w:rFonts w:ascii="GHEA Grapalat" w:eastAsia="Calibri" w:hAnsi="GHEA Grapalat" w:cs="GHEA Grapalat"/>
          <w:lang w:val="hy-AM"/>
        </w:rPr>
        <w:t>՝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51%-ով ապահովելով </w:t>
      </w:r>
      <w:r w:rsidR="005301FC" w:rsidRPr="006D3EAE">
        <w:rPr>
          <w:rFonts w:ascii="GHEA Grapalat" w:eastAsia="Calibri" w:hAnsi="GHEA Grapalat" w:cs="GHEA Grapalat"/>
          <w:lang w:val="hy-AM"/>
        </w:rPr>
        <w:lastRenderedPageBreak/>
        <w:t xml:space="preserve">ծրագրված ցուցանիշը: Շեղումը հիմնականում պայմանավորված է </w:t>
      </w:r>
      <w:r w:rsidR="006D3EAE" w:rsidRPr="00BE774A">
        <w:rPr>
          <w:rFonts w:ascii="GHEA Grapalat" w:eastAsia="Calibri" w:hAnsi="GHEA Grapalat" w:cs="GHEA Grapalat"/>
          <w:lang w:val="hy-AM"/>
        </w:rPr>
        <w:t>«Ք</w:t>
      </w:r>
      <w:r w:rsidR="005301FC" w:rsidRPr="006D3EAE">
        <w:rPr>
          <w:rFonts w:ascii="GHEA Grapalat" w:eastAsia="Calibri" w:hAnsi="GHEA Grapalat" w:cs="GHEA Grapalat"/>
          <w:lang w:val="hy-AM"/>
        </w:rPr>
        <w:t>աղաքաշինության բնագավառում պետական ծրագրերի իրականացման ապահով</w:t>
      </w:r>
      <w:r w:rsidR="006D3EAE" w:rsidRPr="00BE774A">
        <w:rPr>
          <w:rFonts w:ascii="GHEA Grapalat" w:eastAsia="Calibri" w:hAnsi="GHEA Grapalat" w:cs="GHEA Grapalat"/>
          <w:lang w:val="hy-AM"/>
        </w:rPr>
        <w:t>ում»</w:t>
      </w:r>
      <w:r w:rsidR="00C239E8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միջոցառման կատարողականով 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և </w:t>
      </w:r>
      <w:r w:rsidR="00D75623" w:rsidRPr="00BE774A">
        <w:rPr>
          <w:rFonts w:ascii="GHEA Grapalat" w:eastAsia="Calibri" w:hAnsi="GHEA Grapalat" w:cs="GHEA Grapalat"/>
          <w:lang w:val="hy-AM"/>
        </w:rPr>
        <w:t>«Ա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ղետի գոտու բնակավայրերի </w:t>
      </w:r>
      <w:r w:rsidR="00D75623">
        <w:rPr>
          <w:rFonts w:ascii="GHEA Grapalat" w:eastAsia="Calibri" w:hAnsi="GHEA Grapalat" w:cs="GHEA Grapalat"/>
          <w:lang w:val="hy-AM"/>
        </w:rPr>
        <w:t>հողամասերի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 ոչ հիմնական շինություններից ազատում և քաղաքաշինական միջավայրի վերականգնում</w:t>
      </w:r>
      <w:r w:rsidR="00D75623" w:rsidRPr="00BE774A">
        <w:rPr>
          <w:rFonts w:ascii="GHEA Grapalat" w:eastAsia="Calibri" w:hAnsi="GHEA Grapalat" w:cs="GHEA Grapalat"/>
          <w:lang w:val="hy-AM"/>
        </w:rPr>
        <w:t>»</w:t>
      </w:r>
      <w:r w:rsidR="00B022AB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5301FC" w:rsidRPr="006D3EAE">
        <w:rPr>
          <w:rFonts w:ascii="GHEA Grapalat" w:eastAsia="Calibri" w:hAnsi="GHEA Grapalat" w:cs="GHEA Grapalat"/>
          <w:lang w:val="hy-AM"/>
        </w:rPr>
        <w:t>միջոցառ</w:t>
      </w:r>
      <w:r w:rsidR="003F4EFB" w:rsidRPr="006D3EAE">
        <w:rPr>
          <w:rFonts w:ascii="GHEA Grapalat" w:eastAsia="Calibri" w:hAnsi="GHEA Grapalat" w:cs="GHEA Grapalat"/>
          <w:lang w:val="hy-AM"/>
        </w:rPr>
        <w:t>ման</w:t>
      </w:r>
      <w:r w:rsidR="00D75623" w:rsidRPr="00BE774A">
        <w:rPr>
          <w:rFonts w:ascii="GHEA Grapalat" w:eastAsia="Calibri" w:hAnsi="GHEA Grapalat" w:cs="GHEA Grapalat"/>
          <w:lang w:val="hy-AM"/>
        </w:rPr>
        <w:t>ը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 հատկացված </w:t>
      </w:r>
      <w:r w:rsidR="00D75623">
        <w:rPr>
          <w:rFonts w:ascii="GHEA Grapalat" w:eastAsia="Calibri" w:hAnsi="GHEA Grapalat" w:cs="GHEA Grapalat"/>
          <w:lang w:val="hy-AM"/>
        </w:rPr>
        <w:t>միջոցները</w:t>
      </w:r>
      <w:r w:rsidR="003F4EFB" w:rsidRPr="006D3EAE">
        <w:rPr>
          <w:rFonts w:ascii="GHEA Grapalat" w:eastAsia="Calibri" w:hAnsi="GHEA Grapalat" w:cs="GHEA Grapalat"/>
          <w:lang w:val="hy-AM"/>
        </w:rPr>
        <w:t xml:space="preserve"> չօգտագործ</w:t>
      </w:r>
      <w:r w:rsidR="00D75623" w:rsidRPr="00BE774A">
        <w:rPr>
          <w:rFonts w:ascii="GHEA Grapalat" w:eastAsia="Calibri" w:hAnsi="GHEA Grapalat" w:cs="GHEA Grapalat"/>
          <w:lang w:val="hy-AM"/>
        </w:rPr>
        <w:t>ելու հանգամանքով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: </w:t>
      </w:r>
    </w:p>
    <w:p w14:paraId="780EB847" w14:textId="4423317A" w:rsidR="00404A47" w:rsidRPr="006D3EAE" w:rsidRDefault="00404A47" w:rsidP="00404A47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D3EAE">
        <w:rPr>
          <w:rFonts w:ascii="GHEA Grapalat" w:eastAsia="Calibri" w:hAnsi="GHEA Grapalat" w:cs="GHEA Grapalat"/>
          <w:lang w:val="hy-AM"/>
        </w:rPr>
        <w:t>Նախորդ տարվա համեմատ կոմիտեի ծախսերն աճել են 38.9%-ով (732.</w:t>
      </w:r>
      <w:r w:rsidR="00F8436A">
        <w:rPr>
          <w:rFonts w:ascii="GHEA Grapalat" w:eastAsia="Calibri" w:hAnsi="GHEA Grapalat" w:cs="GHEA Grapalat"/>
          <w:lang w:val="hy-AM"/>
        </w:rPr>
        <w:t>9</w:t>
      </w:r>
      <w:r w:rsidRPr="006D3EAE">
        <w:rPr>
          <w:rFonts w:ascii="GHEA Grapalat" w:eastAsia="Calibri" w:hAnsi="GHEA Grapalat" w:cs="GHEA Grapalat"/>
          <w:lang w:val="hy-AM"/>
        </w:rPr>
        <w:t>1</w:t>
      </w:r>
      <w:r w:rsidRPr="00BE774A">
        <w:rPr>
          <w:rFonts w:ascii="Calibri" w:eastAsia="Calibri" w:hAnsi="Calibri" w:cs="Calibri"/>
          <w:lang w:val="hy-AM"/>
        </w:rPr>
        <w:t> </w:t>
      </w:r>
      <w:r w:rsidRPr="006D3EAE">
        <w:rPr>
          <w:rFonts w:ascii="GHEA Grapalat" w:eastAsia="Calibri" w:hAnsi="GHEA Grapalat" w:cs="GHEA Grapalat"/>
          <w:lang w:val="hy-AM"/>
        </w:rPr>
        <w:t xml:space="preserve">մլն դրամով)՝ հիմնականում պայմանավորված </w:t>
      </w:r>
      <w:r w:rsidRPr="00BE774A">
        <w:rPr>
          <w:rFonts w:ascii="GHEA Grapalat" w:eastAsia="Calibri" w:hAnsi="GHEA Grapalat" w:cs="GHEA Grapalat"/>
          <w:lang w:val="hy-AM"/>
        </w:rPr>
        <w:t>«</w:t>
      </w:r>
      <w:r w:rsidRPr="006D3EAE">
        <w:rPr>
          <w:rFonts w:ascii="GHEA Grapalat" w:eastAsia="Calibri" w:hAnsi="GHEA Grapalat" w:cs="GHEA Grapalat"/>
          <w:lang w:val="hy-AM"/>
        </w:rPr>
        <w:t>Քաղաքաշինության և ճարտարապետության բնագավառում պետական քաղաքականության մշակման, իրականացման, համակարգման, պլանավորման, մոնիտորինգի, կապիտալ ծրագրերի կատարման, պետական գնումների իրականացման ծառայությ</w:t>
      </w:r>
      <w:r w:rsidRPr="00BE774A">
        <w:rPr>
          <w:rFonts w:ascii="GHEA Grapalat" w:eastAsia="Calibri" w:hAnsi="GHEA Grapalat" w:cs="GHEA Grapalat"/>
          <w:lang w:val="hy-AM"/>
        </w:rPr>
        <w:t>ուն» միջոցառման</w:t>
      </w:r>
      <w:r w:rsidRPr="006D3EAE">
        <w:rPr>
          <w:rFonts w:ascii="GHEA Grapalat" w:eastAsia="Calibri" w:hAnsi="GHEA Grapalat" w:cs="GHEA Grapalat"/>
          <w:lang w:val="hy-AM"/>
        </w:rPr>
        <w:t xml:space="preserve"> ծախսերի</w:t>
      </w:r>
      <w:r w:rsidR="00131046">
        <w:rPr>
          <w:rFonts w:ascii="GHEA Grapalat" w:eastAsia="Calibri" w:hAnsi="GHEA Grapalat" w:cs="GHEA Grapalat"/>
          <w:lang w:val="hy-AM"/>
        </w:rPr>
        <w:t>,</w:t>
      </w:r>
      <w:r w:rsidRPr="006D3EAE">
        <w:rPr>
          <w:rFonts w:ascii="GHEA Grapalat" w:eastAsia="Calibri" w:hAnsi="GHEA Grapalat" w:cs="GHEA Grapalat"/>
          <w:lang w:val="hy-AM"/>
        </w:rPr>
        <w:t xml:space="preserve"> </w:t>
      </w:r>
      <w:r w:rsidR="00131046" w:rsidRPr="00BE774A">
        <w:rPr>
          <w:rFonts w:ascii="GHEA Grapalat" w:eastAsia="Calibri" w:hAnsi="GHEA Grapalat" w:cs="GHEA Grapalat"/>
          <w:lang w:val="hy-AM"/>
        </w:rPr>
        <w:t>«Ք</w:t>
      </w:r>
      <w:r w:rsidRPr="006D3EAE">
        <w:rPr>
          <w:rFonts w:ascii="GHEA Grapalat" w:eastAsia="Calibri" w:hAnsi="GHEA Grapalat" w:cs="GHEA Grapalat"/>
          <w:lang w:val="hy-AM"/>
        </w:rPr>
        <w:t xml:space="preserve">աղաքաշինության բնագավառում պետական ծրագրերի իրականացման </w:t>
      </w:r>
      <w:r w:rsidR="00131046">
        <w:rPr>
          <w:rFonts w:ascii="GHEA Grapalat" w:eastAsia="Calibri" w:hAnsi="GHEA Grapalat" w:cs="GHEA Grapalat"/>
          <w:lang w:val="hy-AM"/>
        </w:rPr>
        <w:t>ապահովում</w:t>
      </w:r>
      <w:r w:rsidR="00131046" w:rsidRPr="00BE774A">
        <w:rPr>
          <w:rFonts w:ascii="GHEA Grapalat" w:eastAsia="Calibri" w:hAnsi="GHEA Grapalat" w:cs="GHEA Grapalat"/>
          <w:lang w:val="hy-AM"/>
        </w:rPr>
        <w:t>»</w:t>
      </w:r>
      <w:r w:rsidR="00A214CC" w:rsidRPr="00BE774A">
        <w:rPr>
          <w:rFonts w:ascii="GHEA Grapalat" w:eastAsia="Calibri" w:hAnsi="GHEA Grapalat" w:cs="GHEA Grapalat"/>
          <w:lang w:val="hy-AM"/>
        </w:rPr>
        <w:t xml:space="preserve"> և </w:t>
      </w:r>
      <w:r w:rsidR="008121C1" w:rsidRPr="00BE774A">
        <w:rPr>
          <w:rFonts w:ascii="GHEA Grapalat" w:eastAsia="Calibri" w:hAnsi="GHEA Grapalat" w:cs="GHEA Grapalat"/>
          <w:lang w:val="hy-AM"/>
        </w:rPr>
        <w:t>«Ն</w:t>
      </w:r>
      <w:r w:rsidR="00A214CC" w:rsidRPr="00BE774A">
        <w:rPr>
          <w:rFonts w:ascii="GHEA Grapalat" w:eastAsia="Calibri" w:hAnsi="GHEA Grapalat" w:cs="GHEA Grapalat"/>
          <w:lang w:val="hy-AM"/>
        </w:rPr>
        <w:t>որմատիվատեխնիկական փաստաթղթերի մշակ</w:t>
      </w:r>
      <w:r w:rsidR="008121C1" w:rsidRPr="00BE774A">
        <w:rPr>
          <w:rFonts w:ascii="GHEA Grapalat" w:eastAsia="Calibri" w:hAnsi="GHEA Grapalat" w:cs="GHEA Grapalat"/>
          <w:lang w:val="hy-AM"/>
        </w:rPr>
        <w:t xml:space="preserve">ում </w:t>
      </w:r>
      <w:r w:rsidR="00A214CC" w:rsidRPr="00BE774A">
        <w:rPr>
          <w:rFonts w:ascii="GHEA Grapalat" w:eastAsia="Calibri" w:hAnsi="GHEA Grapalat" w:cs="GHEA Grapalat"/>
          <w:lang w:val="hy-AM"/>
        </w:rPr>
        <w:t>և տեղայնաց</w:t>
      </w:r>
      <w:r w:rsidR="008121C1" w:rsidRPr="00BE774A">
        <w:rPr>
          <w:rFonts w:ascii="GHEA Grapalat" w:eastAsia="Calibri" w:hAnsi="GHEA Grapalat" w:cs="GHEA Grapalat"/>
          <w:lang w:val="hy-AM"/>
        </w:rPr>
        <w:t>ու</w:t>
      </w:r>
      <w:r w:rsidR="00A214CC" w:rsidRPr="00BE774A">
        <w:rPr>
          <w:rFonts w:ascii="GHEA Grapalat" w:eastAsia="Calibri" w:hAnsi="GHEA Grapalat" w:cs="GHEA Grapalat"/>
          <w:lang w:val="hy-AM"/>
        </w:rPr>
        <w:t>մ</w:t>
      </w:r>
      <w:r w:rsidR="008121C1" w:rsidRPr="00BE774A">
        <w:rPr>
          <w:rFonts w:ascii="GHEA Grapalat" w:eastAsia="Calibri" w:hAnsi="GHEA Grapalat" w:cs="GHEA Grapalat"/>
          <w:lang w:val="hy-AM"/>
        </w:rPr>
        <w:t>» միջոցառումների գծով</w:t>
      </w:r>
      <w:r w:rsidR="00A214CC" w:rsidRPr="00BE774A">
        <w:rPr>
          <w:rFonts w:ascii="GHEA Grapalat" w:eastAsia="Calibri" w:hAnsi="GHEA Grapalat" w:cs="GHEA Grapalat"/>
          <w:lang w:val="hy-AM"/>
        </w:rPr>
        <w:t xml:space="preserve"> ծախսեր</w:t>
      </w:r>
      <w:r w:rsidR="008121C1" w:rsidRPr="00BE774A">
        <w:rPr>
          <w:rFonts w:ascii="GHEA Grapalat" w:eastAsia="Calibri" w:hAnsi="GHEA Grapalat" w:cs="GHEA Grapalat"/>
          <w:lang w:val="hy-AM"/>
        </w:rPr>
        <w:t>ի աճով</w:t>
      </w:r>
      <w:r w:rsidRPr="006D3EAE">
        <w:rPr>
          <w:rFonts w:ascii="GHEA Grapalat" w:eastAsia="Calibri" w:hAnsi="GHEA Grapalat" w:cs="GHEA Grapalat"/>
          <w:lang w:val="hy-AM"/>
        </w:rPr>
        <w:t xml:space="preserve">: </w:t>
      </w:r>
      <w:r w:rsidR="00A214CC" w:rsidRPr="00BE774A">
        <w:rPr>
          <w:rFonts w:ascii="GHEA Grapalat" w:eastAsia="Calibri" w:hAnsi="GHEA Grapalat" w:cs="GHEA Grapalat"/>
          <w:lang w:val="hy-AM"/>
        </w:rPr>
        <w:t>Հարկ</w:t>
      </w:r>
      <w:r w:rsidRPr="006D3EAE">
        <w:rPr>
          <w:rFonts w:ascii="GHEA Grapalat" w:eastAsia="Calibri" w:hAnsi="GHEA Grapalat" w:cs="GHEA Grapalat"/>
          <w:lang w:val="hy-AM"/>
        </w:rPr>
        <w:t xml:space="preserve"> է նշել նաև, որ նախորդ տարվա համեմատ 82.8%-ով </w:t>
      </w:r>
      <w:r w:rsidR="00A214CC" w:rsidRPr="00BE774A">
        <w:rPr>
          <w:rFonts w:ascii="GHEA Grapalat" w:eastAsia="Calibri" w:hAnsi="GHEA Grapalat" w:cs="GHEA Grapalat"/>
          <w:lang w:val="hy-AM"/>
        </w:rPr>
        <w:t>(</w:t>
      </w:r>
      <w:r w:rsidR="00A214CC" w:rsidRPr="006D3EAE">
        <w:rPr>
          <w:rFonts w:ascii="GHEA Grapalat" w:eastAsia="Calibri" w:hAnsi="GHEA Grapalat" w:cs="GHEA Grapalat"/>
          <w:lang w:val="hy-AM"/>
        </w:rPr>
        <w:t>121.2 մլն դրամով</w:t>
      </w:r>
      <w:r w:rsidR="00A214CC" w:rsidRPr="00BE774A">
        <w:rPr>
          <w:rFonts w:ascii="GHEA Grapalat" w:eastAsia="Calibri" w:hAnsi="GHEA Grapalat" w:cs="GHEA Grapalat"/>
          <w:lang w:val="hy-AM"/>
        </w:rPr>
        <w:t xml:space="preserve">) </w:t>
      </w:r>
      <w:r w:rsidRPr="006D3EAE">
        <w:rPr>
          <w:rFonts w:ascii="GHEA Grapalat" w:eastAsia="Calibri" w:hAnsi="GHEA Grapalat" w:cs="GHEA Grapalat"/>
          <w:lang w:val="hy-AM"/>
        </w:rPr>
        <w:t xml:space="preserve">նվազել են </w:t>
      </w:r>
      <w:r w:rsidR="0072627F">
        <w:rPr>
          <w:rFonts w:ascii="GHEA Grapalat" w:eastAsia="Calibri" w:hAnsi="GHEA Grapalat" w:cs="GHEA Grapalat"/>
          <w:lang w:val="en-US"/>
        </w:rPr>
        <w:t>«Շ</w:t>
      </w:r>
      <w:r w:rsidRPr="006D3EAE">
        <w:rPr>
          <w:rFonts w:ascii="GHEA Grapalat" w:eastAsia="Calibri" w:hAnsi="GHEA Grapalat" w:cs="GHEA Grapalat"/>
          <w:lang w:val="hy-AM"/>
        </w:rPr>
        <w:t>ենքերի և շինությունների մատչելիությ</w:t>
      </w:r>
      <w:r w:rsidR="0072627F">
        <w:rPr>
          <w:rFonts w:ascii="GHEA Grapalat" w:eastAsia="Calibri" w:hAnsi="GHEA Grapalat" w:cs="GHEA Grapalat"/>
          <w:lang w:val="en-US"/>
        </w:rPr>
        <w:t>ուն</w:t>
      </w:r>
      <w:r w:rsidRPr="006D3EAE">
        <w:rPr>
          <w:rFonts w:ascii="GHEA Grapalat" w:eastAsia="Calibri" w:hAnsi="GHEA Grapalat" w:cs="GHEA Grapalat"/>
          <w:lang w:val="hy-AM"/>
        </w:rPr>
        <w:t xml:space="preserve"> և անձնագրավոր</w:t>
      </w:r>
      <w:r w:rsidR="0072627F">
        <w:rPr>
          <w:rFonts w:ascii="GHEA Grapalat" w:eastAsia="Calibri" w:hAnsi="GHEA Grapalat" w:cs="GHEA Grapalat"/>
          <w:lang w:val="en-US"/>
        </w:rPr>
        <w:t>ում» միջոցառմանն</w:t>
      </w:r>
      <w:r w:rsidRPr="006D3EAE">
        <w:rPr>
          <w:rFonts w:ascii="GHEA Grapalat" w:eastAsia="Calibri" w:hAnsi="GHEA Grapalat" w:cs="GHEA Grapalat"/>
          <w:lang w:val="hy-AM"/>
        </w:rPr>
        <w:t xml:space="preserve"> ուղղված ծախսերը՝ պայմանավորված կնքված պայմանագրերի քանակով և </w:t>
      </w:r>
      <w:r w:rsidR="004F4BA7" w:rsidRPr="00BE774A">
        <w:rPr>
          <w:rFonts w:ascii="GHEA Grapalat" w:eastAsia="Calibri" w:hAnsi="GHEA Grapalat" w:cs="GHEA Grapalat"/>
          <w:lang w:val="hy-AM"/>
        </w:rPr>
        <w:t>արժեքներ</w:t>
      </w:r>
      <w:r w:rsidRPr="006D3EAE">
        <w:rPr>
          <w:rFonts w:ascii="GHEA Grapalat" w:eastAsia="Calibri" w:hAnsi="GHEA Grapalat" w:cs="GHEA Grapalat"/>
          <w:lang w:val="hy-AM"/>
        </w:rPr>
        <w:t>ով:</w:t>
      </w:r>
    </w:p>
    <w:p w14:paraId="5EC8041F" w14:textId="1660B209" w:rsidR="003F4EFB" w:rsidRPr="00BE774A" w:rsidRDefault="00DC752A" w:rsidP="0013104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D3EAE">
        <w:rPr>
          <w:rFonts w:ascii="GHEA Grapalat" w:eastAsia="Calibri" w:hAnsi="GHEA Grapalat" w:cs="GHEA Grapalat"/>
          <w:lang w:val="hy-AM"/>
        </w:rPr>
        <w:t>Քաղաքաշինության բնագավառում պետական ծրագրերի իրականացման ապահովման մ</w:t>
      </w:r>
      <w:r w:rsidR="005301FC" w:rsidRPr="006D3EAE">
        <w:rPr>
          <w:rFonts w:ascii="GHEA Grapalat" w:eastAsia="Calibri" w:hAnsi="GHEA Grapalat" w:cs="GHEA Grapalat"/>
          <w:lang w:val="hy-AM"/>
        </w:rPr>
        <w:t>իջոցառման շրջանակներում</w:t>
      </w:r>
      <w:bookmarkStart w:id="3" w:name="_Hlk69997696"/>
      <w:r w:rsidR="00E4774C" w:rsidRPr="00BE774A">
        <w:rPr>
          <w:rFonts w:ascii="GHEA Grapalat" w:eastAsia="Calibri" w:hAnsi="GHEA Grapalat" w:cs="GHEA Grapalat"/>
          <w:lang w:val="hy-AM"/>
        </w:rPr>
        <w:t xml:space="preserve"> 2024թ. իրականացվել են ՀՀ Լոռու մարզի Ստեփանավան համայնքում նոր բնակելի թաղամասի </w:t>
      </w:r>
      <w:r w:rsidR="00E4774C" w:rsidRPr="006D3EAE">
        <w:rPr>
          <w:rFonts w:ascii="GHEA Grapalat" w:eastAsia="Calibri" w:hAnsi="GHEA Grapalat" w:cs="GHEA Grapalat"/>
          <w:lang w:val="hy-AM"/>
        </w:rPr>
        <w:t xml:space="preserve">(15 շենք) </w:t>
      </w:r>
      <w:r w:rsidR="00E4774C" w:rsidRPr="00BE774A">
        <w:rPr>
          <w:rFonts w:ascii="GHEA Grapalat" w:eastAsia="Calibri" w:hAnsi="GHEA Grapalat" w:cs="GHEA Grapalat"/>
          <w:lang w:val="hy-AM"/>
        </w:rPr>
        <w:t>և Շուռնուխ բնակավայրում 13 բնակելի տների կառուցման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E4774C" w:rsidRPr="00BE774A">
        <w:rPr>
          <w:rFonts w:ascii="GHEA Grapalat" w:eastAsia="Calibri" w:hAnsi="GHEA Grapalat" w:cs="GHEA Grapalat"/>
          <w:lang w:val="hy-AM"/>
        </w:rPr>
        <w:t xml:space="preserve">աշխատանքներ: </w:t>
      </w:r>
      <w:r w:rsidR="00667A9C" w:rsidRPr="006D3EAE">
        <w:rPr>
          <w:rFonts w:ascii="GHEA Grapalat" w:eastAsia="Calibri" w:hAnsi="GHEA Grapalat" w:cs="GHEA Grapalat"/>
          <w:lang w:val="hy-AM"/>
        </w:rPr>
        <w:t>Ստեփանավան համայնքի Աշոտաբերդ թաղամասի կառուցապատ</w:t>
      </w:r>
      <w:r w:rsidR="00B90D93" w:rsidRPr="00BE774A">
        <w:rPr>
          <w:rFonts w:ascii="GHEA Grapalat" w:eastAsia="Calibri" w:hAnsi="GHEA Grapalat" w:cs="GHEA Grapalat"/>
          <w:lang w:val="hy-AM"/>
        </w:rPr>
        <w:t>ման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206C1F" w:rsidRPr="006D3EAE">
        <w:rPr>
          <w:rFonts w:ascii="GHEA Grapalat" w:eastAsia="Calibri" w:hAnsi="GHEA Grapalat" w:cs="GHEA Grapalat"/>
          <w:lang w:val="hy-AM"/>
        </w:rPr>
        <w:t xml:space="preserve">ծրագրի շրջանակներում կապալառուի հետ </w:t>
      </w:r>
      <w:r w:rsidR="00784880" w:rsidRPr="006D3EAE">
        <w:rPr>
          <w:rFonts w:ascii="GHEA Grapalat" w:eastAsia="Calibri" w:hAnsi="GHEA Grapalat" w:cs="GHEA Grapalat"/>
          <w:lang w:val="hy-AM"/>
        </w:rPr>
        <w:t>պայմանագի</w:t>
      </w:r>
      <w:r w:rsidR="00BA471D" w:rsidRPr="006D3EAE">
        <w:rPr>
          <w:rFonts w:ascii="GHEA Grapalat" w:eastAsia="Calibri" w:hAnsi="GHEA Grapalat" w:cs="GHEA Grapalat"/>
          <w:lang w:val="hy-AM"/>
        </w:rPr>
        <w:t>րը կնքվել է 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BA471D" w:rsidRPr="006D3EAE">
        <w:rPr>
          <w:rFonts w:ascii="GHEA Grapalat" w:eastAsia="Calibri" w:hAnsi="GHEA Grapalat" w:cs="GHEA Grapalat"/>
          <w:lang w:val="hy-AM"/>
        </w:rPr>
        <w:t xml:space="preserve"> հուլիսին, մեկնարկը տրվել է </w:t>
      </w:r>
      <w:r w:rsidR="00EA5B2F" w:rsidRPr="006D3EAE">
        <w:rPr>
          <w:rFonts w:ascii="GHEA Grapalat" w:eastAsia="Calibri" w:hAnsi="GHEA Grapalat" w:cs="GHEA Grapalat"/>
          <w:lang w:val="hy-AM"/>
        </w:rPr>
        <w:t>օգոստոս</w:t>
      </w:r>
      <w:r w:rsidR="00BA471D" w:rsidRPr="006D3EAE">
        <w:rPr>
          <w:rFonts w:ascii="GHEA Grapalat" w:eastAsia="Calibri" w:hAnsi="GHEA Grapalat" w:cs="GHEA Grapalat"/>
          <w:lang w:val="hy-AM"/>
        </w:rPr>
        <w:t xml:space="preserve">ին, հետևաբար համաձայնագիրը կնքվել է իրատեսական </w:t>
      </w:r>
      <w:r w:rsidR="00922E09" w:rsidRPr="006D3EAE">
        <w:rPr>
          <w:rFonts w:ascii="GHEA Grapalat" w:eastAsia="Calibri" w:hAnsi="GHEA Grapalat" w:cs="GHEA Grapalat"/>
          <w:lang w:val="hy-AM"/>
        </w:rPr>
        <w:t>ծավալների համար</w:t>
      </w:r>
      <w:r w:rsidR="00E4774C" w:rsidRPr="00BE774A">
        <w:rPr>
          <w:rFonts w:ascii="GHEA Grapalat" w:eastAsia="Calibri" w:hAnsi="GHEA Grapalat" w:cs="GHEA Grapalat"/>
          <w:lang w:val="hy-AM"/>
        </w:rPr>
        <w:t>: Նշվածով պայմանավորված՝</w:t>
      </w:r>
      <w:r w:rsidR="00EA5B2F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D60F97" w:rsidRPr="00BE774A">
        <w:rPr>
          <w:rFonts w:ascii="GHEA Grapalat" w:eastAsia="Calibri" w:hAnsi="GHEA Grapalat" w:cs="GHEA Grapalat"/>
          <w:lang w:val="hy-AM"/>
        </w:rPr>
        <w:t>ծախսերը</w:t>
      </w:r>
      <w:r w:rsidR="00EA5B2F" w:rsidRPr="006D3EAE">
        <w:rPr>
          <w:rFonts w:ascii="GHEA Grapalat" w:eastAsia="Calibri" w:hAnsi="GHEA Grapalat" w:cs="GHEA Grapalat"/>
          <w:lang w:val="hy-AM"/>
        </w:rPr>
        <w:t xml:space="preserve"> կատարվել </w:t>
      </w:r>
      <w:r w:rsidR="00D60F97">
        <w:rPr>
          <w:rFonts w:ascii="GHEA Grapalat" w:eastAsia="Calibri" w:hAnsi="GHEA Grapalat" w:cs="GHEA Grapalat"/>
          <w:lang w:val="hy-AM"/>
        </w:rPr>
        <w:t>են</w:t>
      </w:r>
      <w:r w:rsidR="00EA5B2F" w:rsidRPr="006D3EAE">
        <w:rPr>
          <w:rFonts w:ascii="GHEA Grapalat" w:eastAsia="Calibri" w:hAnsi="GHEA Grapalat" w:cs="GHEA Grapalat"/>
          <w:lang w:val="hy-AM"/>
        </w:rPr>
        <w:t xml:space="preserve"> 41.9%-ով՝ կազմելով 720.7 մլն դրամ</w:t>
      </w:r>
      <w:r w:rsidR="00717FB4" w:rsidRPr="006D3EAE">
        <w:rPr>
          <w:rFonts w:ascii="GHEA Grapalat" w:eastAsia="Calibri" w:hAnsi="GHEA Grapalat" w:cs="GHEA Grapalat"/>
          <w:lang w:val="hy-AM"/>
        </w:rPr>
        <w:t>:</w:t>
      </w:r>
      <w:r w:rsidR="00E4774C" w:rsidRPr="00BE774A">
        <w:rPr>
          <w:rFonts w:ascii="GHEA Grapalat" w:eastAsia="Calibri" w:hAnsi="GHEA Grapalat" w:cs="GHEA Grapalat"/>
          <w:lang w:val="hy-AM"/>
        </w:rPr>
        <w:t xml:space="preserve"> </w:t>
      </w:r>
      <w:r w:rsidR="00131046" w:rsidRPr="00BE774A">
        <w:rPr>
          <w:rFonts w:ascii="GHEA Grapalat" w:eastAsia="Calibri" w:hAnsi="GHEA Grapalat" w:cs="GHEA Grapalat"/>
          <w:lang w:val="hy-AM"/>
        </w:rPr>
        <w:t xml:space="preserve">2023թ. համեմատ միջոցառման ծախսերն աճել են </w:t>
      </w:r>
      <w:r w:rsidR="00131046" w:rsidRPr="006D3EAE">
        <w:rPr>
          <w:rFonts w:ascii="GHEA Grapalat" w:eastAsia="Calibri" w:hAnsi="GHEA Grapalat" w:cs="GHEA Grapalat"/>
          <w:lang w:val="hy-AM"/>
        </w:rPr>
        <w:t>36.3%-ով</w:t>
      </w:r>
      <w:r w:rsidR="00131046" w:rsidRPr="00BE774A">
        <w:rPr>
          <w:rFonts w:ascii="GHEA Grapalat" w:eastAsia="Calibri" w:hAnsi="GHEA Grapalat" w:cs="GHEA Grapalat"/>
          <w:lang w:val="hy-AM"/>
        </w:rPr>
        <w:t xml:space="preserve"> (</w:t>
      </w:r>
      <w:r w:rsidR="00131046" w:rsidRPr="006D3EAE">
        <w:rPr>
          <w:rFonts w:ascii="GHEA Grapalat" w:eastAsia="Calibri" w:hAnsi="GHEA Grapalat" w:cs="GHEA Grapalat"/>
          <w:lang w:val="hy-AM"/>
        </w:rPr>
        <w:t xml:space="preserve">192 մլն </w:t>
      </w:r>
      <w:r w:rsidR="00131046">
        <w:rPr>
          <w:rFonts w:ascii="GHEA Grapalat" w:eastAsia="Calibri" w:hAnsi="GHEA Grapalat" w:cs="GHEA Grapalat"/>
          <w:lang w:val="hy-AM"/>
        </w:rPr>
        <w:t>դրամով</w:t>
      </w:r>
      <w:r w:rsidR="00131046" w:rsidRPr="00BE774A">
        <w:rPr>
          <w:rFonts w:ascii="GHEA Grapalat" w:eastAsia="Calibri" w:hAnsi="GHEA Grapalat" w:cs="GHEA Grapalat"/>
          <w:lang w:val="hy-AM"/>
        </w:rPr>
        <w:t>)՝</w:t>
      </w:r>
      <w:r w:rsidR="00131046" w:rsidRPr="006D3EAE">
        <w:rPr>
          <w:rFonts w:ascii="GHEA Grapalat" w:eastAsia="Calibri" w:hAnsi="GHEA Grapalat" w:cs="GHEA Grapalat"/>
          <w:lang w:val="hy-AM"/>
        </w:rPr>
        <w:t xml:space="preserve"> պայմանավորված իրականացվող միջոցառու</w:t>
      </w:r>
      <w:r w:rsidR="00131046" w:rsidRPr="00BE774A">
        <w:rPr>
          <w:rFonts w:ascii="GHEA Grapalat" w:eastAsia="Calibri" w:hAnsi="GHEA Grapalat" w:cs="GHEA Grapalat"/>
          <w:lang w:val="hy-AM"/>
        </w:rPr>
        <w:t>մ</w:t>
      </w:r>
      <w:r w:rsidR="00131046" w:rsidRPr="006D3EAE">
        <w:rPr>
          <w:rFonts w:ascii="GHEA Grapalat" w:eastAsia="Calibri" w:hAnsi="GHEA Grapalat" w:cs="GHEA Grapalat"/>
          <w:lang w:val="hy-AM"/>
        </w:rPr>
        <w:t>ների ծավալների ավելացմամբ</w:t>
      </w:r>
      <w:r w:rsidR="00131046" w:rsidRPr="00BE774A">
        <w:rPr>
          <w:rFonts w:ascii="GHEA Grapalat" w:eastAsia="Calibri" w:hAnsi="GHEA Grapalat" w:cs="GHEA Grapalat"/>
          <w:lang w:val="hy-AM"/>
        </w:rPr>
        <w:t>:</w:t>
      </w:r>
    </w:p>
    <w:p w14:paraId="1C675D19" w14:textId="6877249D" w:rsidR="003F4EFB" w:rsidRPr="005C686C" w:rsidRDefault="00B66D9E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color w:val="FF0000"/>
          <w:lang w:val="hy-AM"/>
        </w:rPr>
      </w:pPr>
      <w:r w:rsidRPr="00BE774A">
        <w:rPr>
          <w:rFonts w:ascii="GHEA Grapalat" w:eastAsia="Calibri" w:hAnsi="GHEA Grapalat" w:cs="GHEA Grapalat"/>
          <w:lang w:val="hy-AM"/>
        </w:rPr>
        <w:t xml:space="preserve">Հաշվետու տարում </w:t>
      </w:r>
      <w:r w:rsidR="0025746F" w:rsidRPr="006D3EAE">
        <w:rPr>
          <w:rFonts w:ascii="GHEA Grapalat" w:eastAsia="Calibri" w:hAnsi="GHEA Grapalat" w:cs="GHEA Grapalat"/>
          <w:lang w:val="hy-AM"/>
        </w:rPr>
        <w:t>«</w:t>
      </w:r>
      <w:r w:rsidR="00667A9C" w:rsidRPr="006D3EAE">
        <w:rPr>
          <w:rFonts w:ascii="GHEA Grapalat" w:eastAsia="Calibri" w:hAnsi="GHEA Grapalat" w:cs="GHEA Grapalat"/>
          <w:lang w:val="hy-AM"/>
        </w:rPr>
        <w:t>Աղետի գոտու բնակավայրերի հողամասեր</w:t>
      </w:r>
      <w:r w:rsidRPr="00BE774A">
        <w:rPr>
          <w:rFonts w:ascii="GHEA Grapalat" w:eastAsia="Calibri" w:hAnsi="GHEA Grapalat" w:cs="GHEA Grapalat"/>
          <w:lang w:val="hy-AM"/>
        </w:rPr>
        <w:t>ի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ոչ հիմնական շինություններից ազատում և քաղաքաշինական միջավայրի վերականգնում</w:t>
      </w:r>
      <w:r w:rsidR="0025746F" w:rsidRPr="006D3EAE">
        <w:rPr>
          <w:rFonts w:ascii="GHEA Grapalat" w:eastAsia="Calibri" w:hAnsi="GHEA Grapalat" w:cs="GHEA Grapalat"/>
          <w:lang w:val="hy-AM"/>
        </w:rPr>
        <w:t>»</w:t>
      </w:r>
      <w:r w:rsidR="00667A9C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206C1F" w:rsidRPr="006D3EAE">
        <w:rPr>
          <w:rFonts w:ascii="GHEA Grapalat" w:eastAsia="Calibri" w:hAnsi="GHEA Grapalat" w:cs="GHEA Grapalat"/>
          <w:lang w:val="hy-AM"/>
        </w:rPr>
        <w:t>մ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իջոցառման </w:t>
      </w:r>
      <w:r w:rsidRPr="00BE774A">
        <w:rPr>
          <w:rFonts w:ascii="GHEA Grapalat" w:eastAsia="Calibri" w:hAnsi="GHEA Grapalat" w:cs="GHEA Grapalat"/>
          <w:lang w:val="hy-AM"/>
        </w:rPr>
        <w:t>գծով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 ՀՀ 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 պետական բյուջեով նախատեսված 1.4 մլրդ դրամի հաշվին իրականացվելիք աշխատանքների շրջանակը սահմանող </w:t>
      </w:r>
      <w:r>
        <w:rPr>
          <w:rFonts w:ascii="GHEA Grapalat" w:eastAsia="Calibri" w:hAnsi="GHEA Grapalat" w:cs="GHEA Grapalat"/>
          <w:lang w:val="hy-AM"/>
        </w:rPr>
        <w:t>կ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առավարության որոշման նախագիծը մշակվել և </w:t>
      </w:r>
      <w:r w:rsidRPr="00BE774A">
        <w:rPr>
          <w:rFonts w:ascii="GHEA Grapalat" w:eastAsia="Calibri" w:hAnsi="GHEA Grapalat" w:cs="GHEA Grapalat"/>
          <w:lang w:val="hy-AM"/>
        </w:rPr>
        <w:t>ներկայացվել է կ</w:t>
      </w:r>
      <w:r w:rsidR="00C90DBB" w:rsidRPr="006D3EAE">
        <w:rPr>
          <w:rFonts w:ascii="GHEA Grapalat" w:eastAsia="Calibri" w:hAnsi="GHEA Grapalat" w:cs="GHEA Grapalat"/>
          <w:lang w:val="hy-AM"/>
        </w:rPr>
        <w:t>առավարությ</w:t>
      </w:r>
      <w:r w:rsidR="00673D23">
        <w:rPr>
          <w:rFonts w:ascii="GHEA Grapalat" w:eastAsia="Calibri" w:hAnsi="GHEA Grapalat" w:cs="GHEA Grapalat"/>
          <w:lang w:val="hy-AM"/>
        </w:rPr>
        <w:t>ա</w:t>
      </w:r>
      <w:r w:rsidR="00C90DBB" w:rsidRPr="006D3EAE">
        <w:rPr>
          <w:rFonts w:ascii="GHEA Grapalat" w:eastAsia="Calibri" w:hAnsi="GHEA Grapalat" w:cs="GHEA Grapalat"/>
          <w:lang w:val="hy-AM"/>
        </w:rPr>
        <w:t xml:space="preserve">ն </w:t>
      </w:r>
      <w:r>
        <w:rPr>
          <w:rFonts w:ascii="GHEA Grapalat" w:eastAsia="Calibri" w:hAnsi="GHEA Grapalat" w:cs="GHEA Grapalat"/>
          <w:lang w:val="hy-AM"/>
        </w:rPr>
        <w:t>քննարկման</w:t>
      </w:r>
      <w:r w:rsidRPr="00BE774A">
        <w:rPr>
          <w:rFonts w:ascii="GHEA Grapalat" w:eastAsia="Calibri" w:hAnsi="GHEA Grapalat" w:cs="GHEA Grapalat"/>
          <w:lang w:val="hy-AM"/>
        </w:rPr>
        <w:t>ը</w:t>
      </w:r>
      <w:r w:rsidR="00673D23">
        <w:rPr>
          <w:rFonts w:ascii="GHEA Grapalat" w:eastAsia="Calibri" w:hAnsi="GHEA Grapalat" w:cs="GHEA Grapalat"/>
          <w:lang w:val="hy-AM"/>
        </w:rPr>
        <w:t>:</w:t>
      </w:r>
    </w:p>
    <w:bookmarkEnd w:id="3"/>
    <w:p w14:paraId="5A5A9DC3" w14:textId="2EA9D49C" w:rsidR="003F4EFB" w:rsidRPr="00BE774A" w:rsidRDefault="0025746F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D3EAE">
        <w:rPr>
          <w:rFonts w:ascii="GHEA Grapalat" w:eastAsia="Calibri" w:hAnsi="GHEA Grapalat" w:cs="GHEA Grapalat"/>
          <w:lang w:val="hy-AM"/>
        </w:rPr>
        <w:t>Քաղաքաշինության և ճարտարապետության բնագավառում պետական քաղաքականության մշակման, իրականացման, համակարգման, պլանավորման, մոնիտորինգի, կապիտալ ծրագրերի կատարման, պետական գնումների իրականացման ծառայության միջոցառման ծախսերը կազմել են 1.1 մլրդ դրամ կամ ծրագրված ցուցանիշի 99.1%-ը</w:t>
      </w:r>
      <w:r w:rsidR="003F4EFB" w:rsidRPr="006D3EAE">
        <w:rPr>
          <w:rFonts w:ascii="GHEA Grapalat" w:eastAsia="Calibri" w:hAnsi="GHEA Grapalat" w:cs="GHEA Grapalat"/>
          <w:lang w:val="hy-AM"/>
        </w:rPr>
        <w:t>:</w:t>
      </w:r>
      <w:r w:rsidR="00BF778D" w:rsidRPr="00BE774A">
        <w:rPr>
          <w:rFonts w:ascii="GHEA Grapalat" w:eastAsia="Calibri" w:hAnsi="GHEA Grapalat" w:cs="GHEA Grapalat"/>
          <w:lang w:val="hy-AM"/>
        </w:rPr>
        <w:t xml:space="preserve"> Միջոցառման ծախսերը </w:t>
      </w:r>
      <w:r w:rsidR="00BF778D" w:rsidRPr="006D3EAE">
        <w:rPr>
          <w:rFonts w:ascii="GHEA Grapalat" w:eastAsia="Calibri" w:hAnsi="GHEA Grapalat" w:cs="GHEA Grapalat"/>
          <w:lang w:val="hy-AM"/>
        </w:rPr>
        <w:t>60%</w:t>
      </w:r>
      <w:r w:rsidR="00BF778D" w:rsidRPr="00BE774A">
        <w:rPr>
          <w:rFonts w:ascii="GHEA Grapalat" w:eastAsia="Calibri" w:hAnsi="GHEA Grapalat" w:cs="GHEA Grapalat"/>
          <w:lang w:val="hy-AM"/>
        </w:rPr>
        <w:t>-ով</w:t>
      </w:r>
      <w:r w:rsidR="00BF778D" w:rsidRPr="006D3EAE">
        <w:rPr>
          <w:rFonts w:ascii="GHEA Grapalat" w:eastAsia="Calibri" w:hAnsi="GHEA Grapalat" w:cs="GHEA Grapalat"/>
          <w:lang w:val="hy-AM"/>
        </w:rPr>
        <w:t xml:space="preserve"> </w:t>
      </w:r>
      <w:r w:rsidR="00BF778D" w:rsidRPr="00BE774A">
        <w:rPr>
          <w:rFonts w:ascii="GHEA Grapalat" w:eastAsia="Calibri" w:hAnsi="GHEA Grapalat" w:cs="GHEA Grapalat"/>
          <w:lang w:val="hy-AM"/>
        </w:rPr>
        <w:t>(</w:t>
      </w:r>
      <w:r w:rsidR="00BF778D" w:rsidRPr="006D3EAE">
        <w:rPr>
          <w:rFonts w:ascii="GHEA Grapalat" w:eastAsia="Calibri" w:hAnsi="GHEA Grapalat" w:cs="GHEA Grapalat"/>
          <w:lang w:val="hy-AM"/>
        </w:rPr>
        <w:t>412.4 մլն դրամ</w:t>
      </w:r>
      <w:r w:rsidR="00BF778D" w:rsidRPr="00BE774A">
        <w:rPr>
          <w:rFonts w:ascii="GHEA Grapalat" w:eastAsia="Calibri" w:hAnsi="GHEA Grapalat" w:cs="GHEA Grapalat"/>
          <w:lang w:val="hy-AM"/>
        </w:rPr>
        <w:t xml:space="preserve">ով) </w:t>
      </w:r>
      <w:r w:rsidR="00BF778D">
        <w:rPr>
          <w:rFonts w:ascii="GHEA Grapalat" w:eastAsia="Calibri" w:hAnsi="GHEA Grapalat" w:cs="GHEA Grapalat"/>
          <w:lang w:val="hy-AM"/>
        </w:rPr>
        <w:t>գերազանցել են նախորդ տարվա ցուցանիշը</w:t>
      </w:r>
      <w:r w:rsidR="00BF778D" w:rsidRPr="006D3EAE">
        <w:rPr>
          <w:rFonts w:ascii="GHEA Grapalat" w:eastAsia="Calibri" w:hAnsi="GHEA Grapalat" w:cs="GHEA Grapalat"/>
          <w:lang w:val="hy-AM"/>
        </w:rPr>
        <w:t xml:space="preserve">՝ </w:t>
      </w:r>
      <w:r w:rsidR="00A62104">
        <w:rPr>
          <w:rFonts w:ascii="GHEA Grapalat" w:eastAsia="Calibri" w:hAnsi="GHEA Grapalat" w:cs="GHEA Grapalat"/>
          <w:lang w:val="hy-AM"/>
        </w:rPr>
        <w:t xml:space="preserve">հիմնականում </w:t>
      </w:r>
      <w:r w:rsidR="00BF778D" w:rsidRPr="006D3EAE">
        <w:rPr>
          <w:rFonts w:ascii="GHEA Grapalat" w:eastAsia="Calibri" w:hAnsi="GHEA Grapalat" w:cs="GHEA Grapalat"/>
          <w:lang w:val="hy-AM"/>
        </w:rPr>
        <w:t xml:space="preserve">պայմանավորված </w:t>
      </w:r>
      <w:r w:rsidR="00B255D2">
        <w:rPr>
          <w:rFonts w:ascii="GHEA Grapalat" w:eastAsia="Calibri" w:hAnsi="GHEA Grapalat" w:cs="GHEA Grapalat"/>
          <w:lang w:val="hy-AM"/>
        </w:rPr>
        <w:t>հաստիքների համալրմամբ</w:t>
      </w:r>
      <w:r w:rsidR="00BF778D" w:rsidRPr="00BE774A">
        <w:rPr>
          <w:rFonts w:ascii="GHEA Grapalat" w:eastAsia="Calibri" w:hAnsi="GHEA Grapalat" w:cs="GHEA Grapalat"/>
          <w:lang w:val="hy-AM"/>
        </w:rPr>
        <w:t>:</w:t>
      </w:r>
    </w:p>
    <w:p w14:paraId="7D7F13BD" w14:textId="62C74E3C" w:rsidR="003F4EFB" w:rsidRDefault="0072627F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72627F">
        <w:rPr>
          <w:rFonts w:ascii="GHEA Grapalat" w:eastAsia="Calibri" w:hAnsi="GHEA Grapalat" w:cs="GHEA Grapalat"/>
          <w:lang w:val="hy-AM"/>
        </w:rPr>
        <w:t xml:space="preserve">Քաղաքաշինական ծրագրային,  </w:t>
      </w:r>
      <w:r w:rsidRPr="0072627F">
        <w:rPr>
          <w:rFonts w:ascii="GHEA Grapalat" w:eastAsia="Calibri" w:hAnsi="GHEA Grapalat" w:cs="GHEA Grapalat"/>
          <w:lang w:val="hy-AM"/>
        </w:rPr>
        <w:t>մ</w:t>
      </w:r>
      <w:r w:rsidR="005301FC" w:rsidRPr="006D3EAE">
        <w:rPr>
          <w:rFonts w:ascii="GHEA Grapalat" w:eastAsia="Calibri" w:hAnsi="GHEA Grapalat" w:cs="GHEA Grapalat"/>
          <w:lang w:val="hy-AM"/>
        </w:rPr>
        <w:t>իկրոռեգիոնալ մակարդակի համակցված տարածական պլանավորման փաստաթղթերի մշակման միջոցառման ծախսերը կազմել են</w:t>
      </w:r>
      <w:r w:rsidR="006B276F" w:rsidRPr="006D3EAE">
        <w:rPr>
          <w:rFonts w:ascii="GHEA Grapalat" w:eastAsia="Calibri" w:hAnsi="GHEA Grapalat" w:cs="GHEA Grapalat"/>
          <w:lang w:val="hy-AM"/>
        </w:rPr>
        <w:t xml:space="preserve"> 298.5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մլն դրամ </w:t>
      </w:r>
      <w:r w:rsidR="0025746F" w:rsidRPr="006D3EAE">
        <w:rPr>
          <w:rFonts w:ascii="GHEA Grapalat" w:eastAsia="Calibri" w:hAnsi="GHEA Grapalat" w:cs="GHEA Grapalat"/>
          <w:lang w:val="hy-AM"/>
        </w:rPr>
        <w:t>և ամբողջությամբ ապահովել ծրագրված ցուցանիշը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: </w:t>
      </w:r>
      <w:r w:rsidR="0025746F" w:rsidRPr="006D3EAE">
        <w:rPr>
          <w:rFonts w:ascii="GHEA Grapalat" w:eastAsia="Calibri" w:hAnsi="GHEA Grapalat" w:cs="GHEA Grapalat"/>
          <w:lang w:val="hy-AM"/>
        </w:rPr>
        <w:t xml:space="preserve">Միջոցառման շրջանակներում </w:t>
      </w:r>
      <w:r w:rsidR="006B276F" w:rsidRPr="006D3EAE">
        <w:rPr>
          <w:rFonts w:ascii="GHEA Grapalat" w:eastAsia="Calibri" w:hAnsi="GHEA Grapalat" w:cs="GHEA Grapalat"/>
          <w:lang w:val="hy-AM"/>
        </w:rPr>
        <w:t>2024</w:t>
      </w:r>
      <w:r w:rsidR="00487CBD" w:rsidRPr="006D3EAE">
        <w:rPr>
          <w:rFonts w:ascii="GHEA Grapalat" w:eastAsia="Calibri" w:hAnsi="GHEA Grapalat" w:cs="GHEA Grapalat"/>
          <w:lang w:val="hy-AM"/>
        </w:rPr>
        <w:t>թ.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մշակվել է</w:t>
      </w:r>
      <w:r w:rsidR="0094018B" w:rsidRPr="006D3EAE">
        <w:rPr>
          <w:rFonts w:ascii="GHEA Grapalat" w:eastAsia="Calibri" w:hAnsi="GHEA Grapalat" w:cs="GHEA Grapalat"/>
          <w:lang w:val="hy-AM"/>
        </w:rPr>
        <w:t xml:space="preserve"> 69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բնակավայրի ընդգրկմամբ</w:t>
      </w:r>
      <w:r w:rsidR="0094018B" w:rsidRPr="006D3EAE">
        <w:rPr>
          <w:rFonts w:ascii="GHEA Grapalat" w:eastAsia="Calibri" w:hAnsi="GHEA Grapalat" w:cs="GHEA Grapalat"/>
          <w:lang w:val="hy-AM"/>
        </w:rPr>
        <w:t xml:space="preserve"> 10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փաստաթուղթ: Ընդհանուր առմամբ hանրապետության տարածքի շուրջ</w:t>
      </w:r>
      <w:r w:rsidR="0094018B" w:rsidRPr="006D3EAE">
        <w:rPr>
          <w:rFonts w:ascii="GHEA Grapalat" w:eastAsia="Calibri" w:hAnsi="GHEA Grapalat" w:cs="GHEA Grapalat"/>
          <w:lang w:val="hy-AM"/>
        </w:rPr>
        <w:t xml:space="preserve"> 94</w:t>
      </w:r>
      <w:r w:rsidR="005301FC" w:rsidRPr="006D3EAE">
        <w:rPr>
          <w:rFonts w:ascii="GHEA Grapalat" w:eastAsia="Calibri" w:hAnsi="GHEA Grapalat" w:cs="GHEA Grapalat"/>
          <w:lang w:val="hy-AM"/>
        </w:rPr>
        <w:t>%-ն (Տավուշի, Արարատի, Սյունիքի, Արմավիրի, Վայոց ձորի, Արագածոտնի, Գեղարքունիքի, Շիրակի,</w:t>
      </w:r>
      <w:r w:rsidR="008121C1" w:rsidRPr="00BE774A">
        <w:rPr>
          <w:rFonts w:ascii="GHEA Grapalat" w:eastAsia="Calibri" w:hAnsi="GHEA Grapalat" w:cs="GHEA Grapalat"/>
          <w:lang w:val="hy-AM"/>
        </w:rPr>
        <w:t xml:space="preserve"> </w:t>
      </w:r>
      <w:r w:rsidR="0094018B" w:rsidRPr="006D3EAE">
        <w:rPr>
          <w:rFonts w:ascii="GHEA Grapalat" w:eastAsia="Calibri" w:hAnsi="GHEA Grapalat" w:cs="GHEA Grapalat"/>
          <w:lang w:val="hy-AM"/>
        </w:rPr>
        <w:t>Կոտայքի,</w:t>
      </w:r>
      <w:r w:rsidR="005301FC" w:rsidRPr="006D3EAE">
        <w:rPr>
          <w:rFonts w:ascii="GHEA Grapalat" w:eastAsia="Calibri" w:hAnsi="GHEA Grapalat" w:cs="GHEA Grapalat"/>
          <w:lang w:val="hy-AM"/>
        </w:rPr>
        <w:t xml:space="preserve"> Լոռու (մասամբ) մարզեր) արդեն իսկ ապահովվել է տարածական պլանավորման փաստաթղթերով:</w:t>
      </w:r>
    </w:p>
    <w:p w14:paraId="3F137D07" w14:textId="3890F27E" w:rsidR="005C686C" w:rsidRPr="00146091" w:rsidRDefault="0065145A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lastRenderedPageBreak/>
        <w:t>«</w:t>
      </w:r>
      <w:r w:rsidR="005C686C" w:rsidRPr="005C686C">
        <w:rPr>
          <w:rFonts w:ascii="GHEA Grapalat" w:eastAsia="Calibri" w:hAnsi="GHEA Grapalat" w:cs="GHEA Grapalat"/>
          <w:lang w:val="hy-AM"/>
        </w:rPr>
        <w:t>Նորմատիվատեխնիկական փաստաթղթերի մշակում  և տեղայնացում</w:t>
      </w:r>
      <w:r>
        <w:rPr>
          <w:rFonts w:ascii="GHEA Grapalat" w:eastAsia="Calibri" w:hAnsi="GHEA Grapalat" w:cs="GHEA Grapalat"/>
          <w:lang w:val="hy-AM"/>
        </w:rPr>
        <w:t>» միջոցառման շրջանակներում մշակվել է 25 նորմատիվատեխնիկական փաստաթուղթ, ինչի համար օգտագործվել է 222.2</w:t>
      </w:r>
      <w:r w:rsidR="00673D23">
        <w:rPr>
          <w:rFonts w:ascii="GHEA Grapalat" w:eastAsia="Calibri" w:hAnsi="GHEA Grapalat" w:cs="GHEA Grapalat"/>
          <w:lang w:val="hy-AM"/>
        </w:rPr>
        <w:t xml:space="preserve"> </w:t>
      </w:r>
      <w:r>
        <w:rPr>
          <w:rFonts w:ascii="GHEA Grapalat" w:eastAsia="Calibri" w:hAnsi="GHEA Grapalat" w:cs="GHEA Grapalat"/>
          <w:lang w:val="hy-AM"/>
        </w:rPr>
        <w:t>մլն դրամ՝ 81.4</w:t>
      </w:r>
      <w:r w:rsidRPr="0065145A">
        <w:rPr>
          <w:rFonts w:ascii="GHEA Grapalat" w:eastAsia="Calibri" w:hAnsi="GHEA Grapalat" w:cs="GHEA Grapalat"/>
          <w:lang w:val="hy-AM"/>
        </w:rPr>
        <w:t>%</w:t>
      </w:r>
      <w:r>
        <w:rPr>
          <w:rFonts w:ascii="GHEA Grapalat" w:eastAsia="Calibri" w:hAnsi="GHEA Grapalat" w:cs="GHEA Grapalat"/>
          <w:lang w:val="hy-AM"/>
        </w:rPr>
        <w:t>-ով ապահովելով ծրագրային ցուցանիշը</w:t>
      </w:r>
      <w:r w:rsidR="00673D23">
        <w:rPr>
          <w:rFonts w:ascii="GHEA Grapalat" w:eastAsia="Calibri" w:hAnsi="GHEA Grapalat" w:cs="GHEA Grapalat"/>
          <w:lang w:val="hy-AM"/>
        </w:rPr>
        <w:t>՝ պայմանավորված տնտեսումներով</w:t>
      </w:r>
      <w:r>
        <w:rPr>
          <w:rFonts w:ascii="GHEA Grapalat" w:eastAsia="Calibri" w:hAnsi="GHEA Grapalat" w:cs="GHEA Grapalat"/>
          <w:lang w:val="hy-AM"/>
        </w:rPr>
        <w:t>:</w:t>
      </w:r>
      <w:r w:rsidR="00146091">
        <w:rPr>
          <w:rFonts w:ascii="GHEA Grapalat" w:eastAsia="Calibri" w:hAnsi="GHEA Grapalat" w:cs="GHEA Grapalat"/>
          <w:lang w:val="hy-AM"/>
        </w:rPr>
        <w:t xml:space="preserve"> Նախորդ տարվա համեմատ</w:t>
      </w:r>
      <w:r w:rsidRPr="00146091">
        <w:rPr>
          <w:rFonts w:ascii="GHEA Grapalat" w:eastAsia="Calibri" w:hAnsi="GHEA Grapalat" w:cs="GHEA Grapalat"/>
          <w:lang w:val="hy-AM"/>
        </w:rPr>
        <w:t xml:space="preserve"> </w:t>
      </w:r>
      <w:r w:rsidR="00146091" w:rsidRPr="00146091">
        <w:rPr>
          <w:rFonts w:ascii="GHEA Grapalat" w:eastAsia="Calibri" w:hAnsi="GHEA Grapalat" w:cs="GHEA Grapalat"/>
          <w:lang w:val="hy-AM"/>
        </w:rPr>
        <w:t>ծախսերի 64.7%-</w:t>
      </w:r>
      <w:r w:rsidR="00146091">
        <w:rPr>
          <w:rFonts w:ascii="GHEA Grapalat" w:eastAsia="Calibri" w:hAnsi="GHEA Grapalat" w:cs="GHEA Grapalat"/>
          <w:lang w:val="hy-AM"/>
        </w:rPr>
        <w:t xml:space="preserve">ով կամ 87.3 մլն դրամով աճը պայմանավորված է մշակված </w:t>
      </w:r>
      <w:r w:rsidR="00146091" w:rsidRPr="00146091">
        <w:rPr>
          <w:rFonts w:ascii="GHEA Grapalat" w:eastAsia="Calibri" w:hAnsi="GHEA Grapalat" w:cs="GHEA Grapalat"/>
          <w:lang w:val="hy-AM"/>
        </w:rPr>
        <w:t>նորմատիվատեխնիկական փաստաթղթ</w:t>
      </w:r>
      <w:r w:rsidR="00146091">
        <w:rPr>
          <w:rFonts w:ascii="GHEA Grapalat" w:eastAsia="Calibri" w:hAnsi="GHEA Grapalat" w:cs="GHEA Grapalat"/>
          <w:lang w:val="hy-AM"/>
        </w:rPr>
        <w:t>երի քանակ</w:t>
      </w:r>
      <w:r w:rsidR="001521F9">
        <w:rPr>
          <w:rFonts w:ascii="GHEA Grapalat" w:eastAsia="Calibri" w:hAnsi="GHEA Grapalat" w:cs="GHEA Grapalat"/>
          <w:lang w:val="en-US"/>
        </w:rPr>
        <w:t>ով և արժ</w:t>
      </w:r>
      <w:bookmarkStart w:id="4" w:name="_GoBack"/>
      <w:bookmarkEnd w:id="4"/>
      <w:r w:rsidR="001521F9">
        <w:rPr>
          <w:rFonts w:ascii="GHEA Grapalat" w:eastAsia="Calibri" w:hAnsi="GHEA Grapalat" w:cs="GHEA Grapalat"/>
          <w:lang w:val="en-US"/>
        </w:rPr>
        <w:t>եքներով</w:t>
      </w:r>
      <w:r w:rsidR="00146091">
        <w:rPr>
          <w:rFonts w:ascii="GHEA Grapalat" w:eastAsia="Calibri" w:hAnsi="GHEA Grapalat" w:cs="GHEA Grapalat"/>
          <w:lang w:val="hy-AM"/>
        </w:rPr>
        <w:t>:</w:t>
      </w:r>
    </w:p>
    <w:p w14:paraId="68492DEA" w14:textId="7C476E81" w:rsidR="00673196" w:rsidRDefault="0065145A" w:rsidP="003F4EFB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t>«</w:t>
      </w:r>
      <w:r w:rsidR="005C686C" w:rsidRPr="005C686C">
        <w:rPr>
          <w:rFonts w:ascii="GHEA Grapalat" w:eastAsia="Calibri" w:hAnsi="GHEA Grapalat" w:cs="GHEA Grapalat"/>
          <w:lang w:val="hy-AM"/>
        </w:rPr>
        <w:t>Մարզերում հրատապ քաղաքաշինական, վերականգնողական լուծում պահանջող հիմնախնդիրների իրականացում</w:t>
      </w:r>
      <w:r>
        <w:rPr>
          <w:rFonts w:ascii="GHEA Grapalat" w:eastAsia="Calibri" w:hAnsi="GHEA Grapalat" w:cs="GHEA Grapalat"/>
          <w:lang w:val="hy-AM"/>
        </w:rPr>
        <w:t xml:space="preserve">» միջոցառման շրջանակներում վերականգնվել </w:t>
      </w:r>
      <w:r w:rsidR="00673D23">
        <w:rPr>
          <w:rFonts w:ascii="GHEA Grapalat" w:eastAsia="Calibri" w:hAnsi="GHEA Grapalat" w:cs="GHEA Grapalat"/>
          <w:lang w:val="hy-AM"/>
        </w:rPr>
        <w:t>են</w:t>
      </w:r>
      <w:r>
        <w:rPr>
          <w:rFonts w:ascii="GHEA Grapalat" w:eastAsia="Calibri" w:hAnsi="GHEA Grapalat" w:cs="GHEA Grapalat"/>
          <w:lang w:val="hy-AM"/>
        </w:rPr>
        <w:t xml:space="preserve"> </w:t>
      </w:r>
      <w:r w:rsidRPr="0065145A">
        <w:rPr>
          <w:rFonts w:ascii="GHEA Grapalat" w:eastAsia="Calibri" w:hAnsi="GHEA Grapalat" w:cs="GHEA Grapalat"/>
          <w:lang w:val="hy-AM"/>
        </w:rPr>
        <w:t xml:space="preserve">ՀՀ Սյունիքի մարզի Կապան համայնքի սահմանամերձ Ներքին Հանդ բնակավայրի անհատական </w:t>
      </w:r>
      <w:r w:rsidR="00673D23">
        <w:rPr>
          <w:rFonts w:ascii="GHEA Grapalat" w:eastAsia="Calibri" w:hAnsi="GHEA Grapalat" w:cs="GHEA Grapalat"/>
          <w:lang w:val="hy-AM"/>
        </w:rPr>
        <w:t xml:space="preserve">22 </w:t>
      </w:r>
      <w:r w:rsidRPr="0065145A">
        <w:rPr>
          <w:rFonts w:ascii="GHEA Grapalat" w:eastAsia="Calibri" w:hAnsi="GHEA Grapalat" w:cs="GHEA Grapalat"/>
          <w:lang w:val="hy-AM"/>
        </w:rPr>
        <w:t xml:space="preserve">տների </w:t>
      </w:r>
      <w:r w:rsidR="00673D23" w:rsidRPr="00673D23">
        <w:rPr>
          <w:rFonts w:ascii="GHEA Grapalat" w:eastAsia="Calibri" w:hAnsi="GHEA Grapalat" w:cs="GHEA Grapalat"/>
          <w:lang w:val="hy-AM"/>
        </w:rPr>
        <w:t>6</w:t>
      </w:r>
      <w:r w:rsidR="00673D23">
        <w:rPr>
          <w:rFonts w:ascii="GHEA Grapalat" w:eastAsia="Calibri" w:hAnsi="GHEA Grapalat" w:cs="GHEA Grapalat"/>
          <w:lang w:val="hy-AM"/>
        </w:rPr>
        <w:t>,</w:t>
      </w:r>
      <w:r w:rsidR="00673D23" w:rsidRPr="00673D23">
        <w:rPr>
          <w:rFonts w:ascii="GHEA Grapalat" w:eastAsia="Calibri" w:hAnsi="GHEA Grapalat" w:cs="GHEA Grapalat"/>
          <w:lang w:val="hy-AM"/>
        </w:rPr>
        <w:t>861.5</w:t>
      </w:r>
      <w:r w:rsidR="00673D23">
        <w:rPr>
          <w:rFonts w:ascii="GHEA Grapalat" w:eastAsia="Calibri" w:hAnsi="GHEA Grapalat" w:cs="GHEA Grapalat"/>
          <w:lang w:val="hy-AM"/>
        </w:rPr>
        <w:t xml:space="preserve"> քմ մակերեսով </w:t>
      </w:r>
      <w:r w:rsidRPr="0065145A">
        <w:rPr>
          <w:rFonts w:ascii="GHEA Grapalat" w:eastAsia="Calibri" w:hAnsi="GHEA Grapalat" w:cs="GHEA Grapalat"/>
          <w:lang w:val="hy-AM"/>
        </w:rPr>
        <w:t>տանիքներ</w:t>
      </w:r>
      <w:r w:rsidR="00673D23">
        <w:rPr>
          <w:rFonts w:ascii="GHEA Grapalat" w:eastAsia="Calibri" w:hAnsi="GHEA Grapalat" w:cs="GHEA Grapalat"/>
          <w:lang w:val="hy-AM"/>
        </w:rPr>
        <w:t>: Միջոցառման ծախսերը կազմել են</w:t>
      </w:r>
      <w:r>
        <w:rPr>
          <w:rFonts w:ascii="GHEA Grapalat" w:eastAsia="Calibri" w:hAnsi="GHEA Grapalat" w:cs="GHEA Grapalat"/>
          <w:lang w:val="hy-AM"/>
        </w:rPr>
        <w:t xml:space="preserve"> 200.2 մլն դրամ կամ ծրագր</w:t>
      </w:r>
      <w:r w:rsidR="00673D23">
        <w:rPr>
          <w:rFonts w:ascii="GHEA Grapalat" w:eastAsia="Calibri" w:hAnsi="GHEA Grapalat" w:cs="GHEA Grapalat"/>
          <w:lang w:val="hy-AM"/>
        </w:rPr>
        <w:t>ված ցուցանիշի</w:t>
      </w:r>
      <w:r>
        <w:rPr>
          <w:rFonts w:ascii="GHEA Grapalat" w:eastAsia="Calibri" w:hAnsi="GHEA Grapalat" w:cs="GHEA Grapalat"/>
          <w:lang w:val="hy-AM"/>
        </w:rPr>
        <w:t xml:space="preserve"> 99.1</w:t>
      </w:r>
      <w:r w:rsidRPr="0065145A">
        <w:rPr>
          <w:rFonts w:ascii="GHEA Grapalat" w:eastAsia="Calibri" w:hAnsi="GHEA Grapalat" w:cs="GHEA Grapalat"/>
          <w:lang w:val="hy-AM"/>
        </w:rPr>
        <w:t>%</w:t>
      </w:r>
      <w:r>
        <w:rPr>
          <w:rFonts w:ascii="GHEA Grapalat" w:eastAsia="Calibri" w:hAnsi="GHEA Grapalat" w:cs="GHEA Grapalat"/>
          <w:lang w:val="hy-AM"/>
        </w:rPr>
        <w:t>-ը:</w:t>
      </w:r>
      <w:r w:rsidR="00673D23">
        <w:rPr>
          <w:rFonts w:ascii="GHEA Grapalat" w:eastAsia="Calibri" w:hAnsi="GHEA Grapalat" w:cs="GHEA Grapalat"/>
          <w:lang w:val="hy-AM"/>
        </w:rPr>
        <w:t xml:space="preserve"> 2023թ. նշված նպատակով միջոցներ չէին նախատեսվել:</w:t>
      </w:r>
    </w:p>
    <w:sectPr w:rsidR="00673196" w:rsidSect="001E7916">
      <w:footerReference w:type="default" r:id="rId9"/>
      <w:pgSz w:w="11906" w:h="16838"/>
      <w:pgMar w:top="1134" w:right="567" w:bottom="567" w:left="1134" w:header="567" w:footer="454" w:gutter="0"/>
      <w:pgNumType w:start="26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A9A0A" w14:textId="77777777" w:rsidR="00F14BF6" w:rsidRDefault="00F14BF6" w:rsidP="00041464">
      <w:pPr>
        <w:spacing w:after="0" w:line="240" w:lineRule="auto"/>
      </w:pPr>
      <w:r>
        <w:separator/>
      </w:r>
    </w:p>
  </w:endnote>
  <w:endnote w:type="continuationSeparator" w:id="0">
    <w:p w14:paraId="357F2952" w14:textId="77777777" w:rsidR="00F14BF6" w:rsidRDefault="00F14BF6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037424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F88F97C" w14:textId="7969DE16" w:rsidR="001E7916" w:rsidRPr="00673196" w:rsidRDefault="001E7916">
        <w:pPr>
          <w:pStyle w:val="Footer"/>
          <w:jc w:val="right"/>
          <w:rPr>
            <w:rFonts w:ascii="GHEA Grapalat" w:hAnsi="GHEA Grapalat"/>
          </w:rPr>
        </w:pPr>
        <w:r w:rsidRPr="00673196">
          <w:rPr>
            <w:rFonts w:ascii="GHEA Grapalat" w:hAnsi="GHEA Grapalat"/>
          </w:rPr>
          <w:fldChar w:fldCharType="begin"/>
        </w:r>
        <w:r w:rsidRPr="00673196">
          <w:rPr>
            <w:rFonts w:ascii="GHEA Grapalat" w:hAnsi="GHEA Grapalat"/>
          </w:rPr>
          <w:instrText xml:space="preserve"> PAGE   \* MERGEFORMAT </w:instrText>
        </w:r>
        <w:r w:rsidRPr="00673196">
          <w:rPr>
            <w:rFonts w:ascii="GHEA Grapalat" w:hAnsi="GHEA Grapalat"/>
          </w:rPr>
          <w:fldChar w:fldCharType="separate"/>
        </w:r>
        <w:r w:rsidR="001521F9">
          <w:rPr>
            <w:rFonts w:ascii="GHEA Grapalat" w:hAnsi="GHEA Grapalat"/>
            <w:noProof/>
          </w:rPr>
          <w:t>2625</w:t>
        </w:r>
        <w:r w:rsidRPr="00673196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21CE8" w14:textId="77777777" w:rsidR="00F14BF6" w:rsidRDefault="00F14BF6" w:rsidP="00041464">
      <w:pPr>
        <w:spacing w:after="0" w:line="240" w:lineRule="auto"/>
      </w:pPr>
      <w:r>
        <w:separator/>
      </w:r>
    </w:p>
  </w:footnote>
  <w:footnote w:type="continuationSeparator" w:id="0">
    <w:p w14:paraId="4C5960B1" w14:textId="77777777" w:rsidR="00F14BF6" w:rsidRDefault="00F14BF6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C73CE2"/>
    <w:multiLevelType w:val="multilevel"/>
    <w:tmpl w:val="334C7C8C"/>
    <w:lvl w:ilvl="0">
      <w:start w:val="1"/>
      <w:numFmt w:val="decimal"/>
      <w:lvlText w:val="%1."/>
      <w:lvlJc w:val="left"/>
      <w:pPr>
        <w:ind w:left="928" w:hanging="360"/>
      </w:pPr>
      <w:rPr>
        <w:rFonts w:ascii="GHEA Grapalat" w:eastAsia="Times New Roman" w:hAnsi="GHEA Grapalat" w:cs="Sylfaen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C1472"/>
    <w:multiLevelType w:val="hybridMultilevel"/>
    <w:tmpl w:val="1F8ED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B710D4F"/>
    <w:multiLevelType w:val="multilevel"/>
    <w:tmpl w:val="874851C6"/>
    <w:lvl w:ilvl="0">
      <w:start w:val="2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5" w:hanging="1185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60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5" w:hanging="1185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202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16" w15:restartNumberingAfterBreak="0">
    <w:nsid w:val="409A1480"/>
    <w:multiLevelType w:val="multilevel"/>
    <w:tmpl w:val="45C292E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010A7"/>
    <w:multiLevelType w:val="hybridMultilevel"/>
    <w:tmpl w:val="A516C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35632"/>
    <w:multiLevelType w:val="hybridMultilevel"/>
    <w:tmpl w:val="AC1088AA"/>
    <w:lvl w:ilvl="0" w:tplc="9B5EF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24F7945"/>
    <w:multiLevelType w:val="hybridMultilevel"/>
    <w:tmpl w:val="06565ED8"/>
    <w:lvl w:ilvl="0" w:tplc="36B41424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8B54FA"/>
    <w:multiLevelType w:val="multilevel"/>
    <w:tmpl w:val="A73AD6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2D63"/>
    <w:multiLevelType w:val="multilevel"/>
    <w:tmpl w:val="F8BE278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4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0"/>
  </w:num>
  <w:num w:numId="5">
    <w:abstractNumId w:val="12"/>
  </w:num>
  <w:num w:numId="6">
    <w:abstractNumId w:val="5"/>
  </w:num>
  <w:num w:numId="7">
    <w:abstractNumId w:val="37"/>
  </w:num>
  <w:num w:numId="8">
    <w:abstractNumId w:val="18"/>
  </w:num>
  <w:num w:numId="9">
    <w:abstractNumId w:val="6"/>
  </w:num>
  <w:num w:numId="10">
    <w:abstractNumId w:val="32"/>
  </w:num>
  <w:num w:numId="11">
    <w:abstractNumId w:val="23"/>
  </w:num>
  <w:num w:numId="12">
    <w:abstractNumId w:val="40"/>
  </w:num>
  <w:num w:numId="13">
    <w:abstractNumId w:val="2"/>
  </w:num>
  <w:num w:numId="14">
    <w:abstractNumId w:val="34"/>
  </w:num>
  <w:num w:numId="15">
    <w:abstractNumId w:val="3"/>
  </w:num>
  <w:num w:numId="16">
    <w:abstractNumId w:val="39"/>
  </w:num>
  <w:num w:numId="17">
    <w:abstractNumId w:val="9"/>
  </w:num>
  <w:num w:numId="18">
    <w:abstractNumId w:val="1"/>
  </w:num>
  <w:num w:numId="19">
    <w:abstractNumId w:val="38"/>
  </w:num>
  <w:num w:numId="20">
    <w:abstractNumId w:val="30"/>
  </w:num>
  <w:num w:numId="21">
    <w:abstractNumId w:val="21"/>
  </w:num>
  <w:num w:numId="22">
    <w:abstractNumId w:val="19"/>
  </w:num>
  <w:num w:numId="23">
    <w:abstractNumId w:val="11"/>
  </w:num>
  <w:num w:numId="24">
    <w:abstractNumId w:val="13"/>
  </w:num>
  <w:num w:numId="25">
    <w:abstractNumId w:val="17"/>
  </w:num>
  <w:num w:numId="26">
    <w:abstractNumId w:val="0"/>
  </w:num>
  <w:num w:numId="27">
    <w:abstractNumId w:val="36"/>
  </w:num>
  <w:num w:numId="28">
    <w:abstractNumId w:val="27"/>
  </w:num>
  <w:num w:numId="29">
    <w:abstractNumId w:val="7"/>
  </w:num>
  <w:num w:numId="30">
    <w:abstractNumId w:val="35"/>
  </w:num>
  <w:num w:numId="31">
    <w:abstractNumId w:val="14"/>
  </w:num>
  <w:num w:numId="32">
    <w:abstractNumId w:val="22"/>
  </w:num>
  <w:num w:numId="33">
    <w:abstractNumId w:val="28"/>
  </w:num>
  <w:num w:numId="34">
    <w:abstractNumId w:val="29"/>
  </w:num>
  <w:num w:numId="35">
    <w:abstractNumId w:val="8"/>
  </w:num>
  <w:num w:numId="36">
    <w:abstractNumId w:val="25"/>
  </w:num>
  <w:num w:numId="37">
    <w:abstractNumId w:val="26"/>
  </w:num>
  <w:num w:numId="38">
    <w:abstractNumId w:val="16"/>
  </w:num>
  <w:num w:numId="39">
    <w:abstractNumId w:val="10"/>
  </w:num>
  <w:num w:numId="40">
    <w:abstractNumId w:val="33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32B16"/>
    <w:rsid w:val="00033FE9"/>
    <w:rsid w:val="00034986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29E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59B"/>
    <w:rsid w:val="00086FA3"/>
    <w:rsid w:val="00087CB5"/>
    <w:rsid w:val="000904E3"/>
    <w:rsid w:val="00091478"/>
    <w:rsid w:val="000920FA"/>
    <w:rsid w:val="0009560C"/>
    <w:rsid w:val="00095C50"/>
    <w:rsid w:val="00097155"/>
    <w:rsid w:val="000A0D7E"/>
    <w:rsid w:val="000A1D5C"/>
    <w:rsid w:val="000A6235"/>
    <w:rsid w:val="000A62AA"/>
    <w:rsid w:val="000A6EC3"/>
    <w:rsid w:val="000B155C"/>
    <w:rsid w:val="000B5254"/>
    <w:rsid w:val="000B5266"/>
    <w:rsid w:val="000B65AC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1F8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10211A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1046"/>
    <w:rsid w:val="00132B1F"/>
    <w:rsid w:val="001335E3"/>
    <w:rsid w:val="00134E21"/>
    <w:rsid w:val="00136747"/>
    <w:rsid w:val="00137A3F"/>
    <w:rsid w:val="0014539A"/>
    <w:rsid w:val="00146091"/>
    <w:rsid w:val="00146512"/>
    <w:rsid w:val="00146D9A"/>
    <w:rsid w:val="00147316"/>
    <w:rsid w:val="00147940"/>
    <w:rsid w:val="00147F45"/>
    <w:rsid w:val="001521F9"/>
    <w:rsid w:val="00153220"/>
    <w:rsid w:val="00155B95"/>
    <w:rsid w:val="001564F7"/>
    <w:rsid w:val="001606C6"/>
    <w:rsid w:val="00161994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3066"/>
    <w:rsid w:val="001D3CCA"/>
    <w:rsid w:val="001D50F5"/>
    <w:rsid w:val="001E11C8"/>
    <w:rsid w:val="001E27DE"/>
    <w:rsid w:val="001E2F72"/>
    <w:rsid w:val="001E7916"/>
    <w:rsid w:val="001E7B99"/>
    <w:rsid w:val="001F12E8"/>
    <w:rsid w:val="001F15B9"/>
    <w:rsid w:val="001F198C"/>
    <w:rsid w:val="001F1F75"/>
    <w:rsid w:val="001F727B"/>
    <w:rsid w:val="002028B5"/>
    <w:rsid w:val="00206C1F"/>
    <w:rsid w:val="0021207F"/>
    <w:rsid w:val="0021392D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1FB3"/>
    <w:rsid w:val="00253D4F"/>
    <w:rsid w:val="00254F16"/>
    <w:rsid w:val="002568D1"/>
    <w:rsid w:val="002569B8"/>
    <w:rsid w:val="0025746F"/>
    <w:rsid w:val="00266B0D"/>
    <w:rsid w:val="00267CD4"/>
    <w:rsid w:val="00270324"/>
    <w:rsid w:val="0027041D"/>
    <w:rsid w:val="00271CD3"/>
    <w:rsid w:val="0027375D"/>
    <w:rsid w:val="00274FDB"/>
    <w:rsid w:val="002750D0"/>
    <w:rsid w:val="00275C38"/>
    <w:rsid w:val="002818F6"/>
    <w:rsid w:val="00282705"/>
    <w:rsid w:val="0028372F"/>
    <w:rsid w:val="00290110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AB6"/>
    <w:rsid w:val="00352DF6"/>
    <w:rsid w:val="003533EF"/>
    <w:rsid w:val="00353A1A"/>
    <w:rsid w:val="00360E32"/>
    <w:rsid w:val="00361809"/>
    <w:rsid w:val="0036357E"/>
    <w:rsid w:val="00374000"/>
    <w:rsid w:val="003744B3"/>
    <w:rsid w:val="003773BB"/>
    <w:rsid w:val="0038017E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0246"/>
    <w:rsid w:val="003E1F7D"/>
    <w:rsid w:val="003E4602"/>
    <w:rsid w:val="003E5E94"/>
    <w:rsid w:val="003E5F3D"/>
    <w:rsid w:val="003E604B"/>
    <w:rsid w:val="003E7438"/>
    <w:rsid w:val="003F4EFB"/>
    <w:rsid w:val="004008E6"/>
    <w:rsid w:val="00402AEF"/>
    <w:rsid w:val="00404A47"/>
    <w:rsid w:val="004071FE"/>
    <w:rsid w:val="004073B9"/>
    <w:rsid w:val="00415AC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483D"/>
    <w:rsid w:val="00464B8C"/>
    <w:rsid w:val="00465077"/>
    <w:rsid w:val="00465DF1"/>
    <w:rsid w:val="00466A4E"/>
    <w:rsid w:val="00472376"/>
    <w:rsid w:val="00475519"/>
    <w:rsid w:val="0047605C"/>
    <w:rsid w:val="00476EAB"/>
    <w:rsid w:val="00477469"/>
    <w:rsid w:val="0048091D"/>
    <w:rsid w:val="00483749"/>
    <w:rsid w:val="004863BF"/>
    <w:rsid w:val="00487CBD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59B"/>
    <w:rsid w:val="004D78D7"/>
    <w:rsid w:val="004E2377"/>
    <w:rsid w:val="004E553F"/>
    <w:rsid w:val="004E61B5"/>
    <w:rsid w:val="004E6476"/>
    <w:rsid w:val="004E7D23"/>
    <w:rsid w:val="004F4BA7"/>
    <w:rsid w:val="004F68DE"/>
    <w:rsid w:val="0050111D"/>
    <w:rsid w:val="005078CE"/>
    <w:rsid w:val="005106AC"/>
    <w:rsid w:val="005126BB"/>
    <w:rsid w:val="00513799"/>
    <w:rsid w:val="0051417E"/>
    <w:rsid w:val="005150C4"/>
    <w:rsid w:val="005159C6"/>
    <w:rsid w:val="00520895"/>
    <w:rsid w:val="00521094"/>
    <w:rsid w:val="005236D9"/>
    <w:rsid w:val="00526AA2"/>
    <w:rsid w:val="00526BDF"/>
    <w:rsid w:val="00526F41"/>
    <w:rsid w:val="00526FB9"/>
    <w:rsid w:val="00527CAF"/>
    <w:rsid w:val="005301FC"/>
    <w:rsid w:val="0053095E"/>
    <w:rsid w:val="00532950"/>
    <w:rsid w:val="00533DF9"/>
    <w:rsid w:val="00534A22"/>
    <w:rsid w:val="00534EA4"/>
    <w:rsid w:val="005405A1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3F14"/>
    <w:rsid w:val="005749DF"/>
    <w:rsid w:val="00574DC6"/>
    <w:rsid w:val="00575C73"/>
    <w:rsid w:val="0057602C"/>
    <w:rsid w:val="0058084F"/>
    <w:rsid w:val="00581B56"/>
    <w:rsid w:val="00587FA4"/>
    <w:rsid w:val="005909A4"/>
    <w:rsid w:val="00590E21"/>
    <w:rsid w:val="005930D6"/>
    <w:rsid w:val="00593582"/>
    <w:rsid w:val="00594035"/>
    <w:rsid w:val="005952E5"/>
    <w:rsid w:val="005953F0"/>
    <w:rsid w:val="005A1B1F"/>
    <w:rsid w:val="005A4304"/>
    <w:rsid w:val="005A4AB4"/>
    <w:rsid w:val="005A7618"/>
    <w:rsid w:val="005B045E"/>
    <w:rsid w:val="005B113B"/>
    <w:rsid w:val="005B17AC"/>
    <w:rsid w:val="005B2B79"/>
    <w:rsid w:val="005B66B1"/>
    <w:rsid w:val="005C13B3"/>
    <w:rsid w:val="005C4974"/>
    <w:rsid w:val="005C4DDE"/>
    <w:rsid w:val="005C686C"/>
    <w:rsid w:val="005D06F9"/>
    <w:rsid w:val="005D0765"/>
    <w:rsid w:val="005D20D6"/>
    <w:rsid w:val="005D28AB"/>
    <w:rsid w:val="005D392C"/>
    <w:rsid w:val="005D464E"/>
    <w:rsid w:val="005D7AC7"/>
    <w:rsid w:val="005D7F42"/>
    <w:rsid w:val="005E1747"/>
    <w:rsid w:val="005E222C"/>
    <w:rsid w:val="005E4B6C"/>
    <w:rsid w:val="005E6BF4"/>
    <w:rsid w:val="005F174A"/>
    <w:rsid w:val="005F292C"/>
    <w:rsid w:val="006035CA"/>
    <w:rsid w:val="006045AE"/>
    <w:rsid w:val="006165D6"/>
    <w:rsid w:val="006179EA"/>
    <w:rsid w:val="00620811"/>
    <w:rsid w:val="00621151"/>
    <w:rsid w:val="00621AF0"/>
    <w:rsid w:val="006229FD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F19"/>
    <w:rsid w:val="0065145A"/>
    <w:rsid w:val="00651484"/>
    <w:rsid w:val="00652F76"/>
    <w:rsid w:val="0065324A"/>
    <w:rsid w:val="006559E6"/>
    <w:rsid w:val="00656FA3"/>
    <w:rsid w:val="0066540E"/>
    <w:rsid w:val="00665D1D"/>
    <w:rsid w:val="00665D62"/>
    <w:rsid w:val="00667A9C"/>
    <w:rsid w:val="006701BD"/>
    <w:rsid w:val="00670A86"/>
    <w:rsid w:val="0067170A"/>
    <w:rsid w:val="00673196"/>
    <w:rsid w:val="00673D23"/>
    <w:rsid w:val="006748ED"/>
    <w:rsid w:val="00674C0A"/>
    <w:rsid w:val="00674C99"/>
    <w:rsid w:val="0068153F"/>
    <w:rsid w:val="0068237D"/>
    <w:rsid w:val="00685657"/>
    <w:rsid w:val="00687B72"/>
    <w:rsid w:val="00687BA1"/>
    <w:rsid w:val="00691519"/>
    <w:rsid w:val="0069214D"/>
    <w:rsid w:val="006953DC"/>
    <w:rsid w:val="006A113A"/>
    <w:rsid w:val="006A13A8"/>
    <w:rsid w:val="006A44E1"/>
    <w:rsid w:val="006B276F"/>
    <w:rsid w:val="006B615F"/>
    <w:rsid w:val="006C216F"/>
    <w:rsid w:val="006C6442"/>
    <w:rsid w:val="006C7C9F"/>
    <w:rsid w:val="006D36D6"/>
    <w:rsid w:val="006D3EAE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80"/>
    <w:rsid w:val="007011D6"/>
    <w:rsid w:val="007012DA"/>
    <w:rsid w:val="00701791"/>
    <w:rsid w:val="00703725"/>
    <w:rsid w:val="00705B5C"/>
    <w:rsid w:val="00706106"/>
    <w:rsid w:val="00713A3F"/>
    <w:rsid w:val="00717FB4"/>
    <w:rsid w:val="00724499"/>
    <w:rsid w:val="0072627F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4B0D"/>
    <w:rsid w:val="00765394"/>
    <w:rsid w:val="0076792B"/>
    <w:rsid w:val="00767FAF"/>
    <w:rsid w:val="00770B4A"/>
    <w:rsid w:val="00771220"/>
    <w:rsid w:val="007731EB"/>
    <w:rsid w:val="00775F2B"/>
    <w:rsid w:val="00777128"/>
    <w:rsid w:val="0078108D"/>
    <w:rsid w:val="00784880"/>
    <w:rsid w:val="0078738C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7330"/>
    <w:rsid w:val="007A7804"/>
    <w:rsid w:val="007B05F6"/>
    <w:rsid w:val="007B3A51"/>
    <w:rsid w:val="007B43BA"/>
    <w:rsid w:val="007B477F"/>
    <w:rsid w:val="007B4904"/>
    <w:rsid w:val="007B7F33"/>
    <w:rsid w:val="007C0AE8"/>
    <w:rsid w:val="007C1DF1"/>
    <w:rsid w:val="007C4FAB"/>
    <w:rsid w:val="007C6E6F"/>
    <w:rsid w:val="007C7AA2"/>
    <w:rsid w:val="007D084B"/>
    <w:rsid w:val="007D76A9"/>
    <w:rsid w:val="007E37F4"/>
    <w:rsid w:val="007E6CCA"/>
    <w:rsid w:val="007F1795"/>
    <w:rsid w:val="007F2556"/>
    <w:rsid w:val="007F50A5"/>
    <w:rsid w:val="00803B47"/>
    <w:rsid w:val="0080413E"/>
    <w:rsid w:val="008073F8"/>
    <w:rsid w:val="008117E2"/>
    <w:rsid w:val="00812180"/>
    <w:rsid w:val="008121C1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3680"/>
    <w:rsid w:val="00864A2F"/>
    <w:rsid w:val="0087044B"/>
    <w:rsid w:val="00870A6E"/>
    <w:rsid w:val="00873C1E"/>
    <w:rsid w:val="0087653B"/>
    <w:rsid w:val="00876EC1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C202D"/>
    <w:rsid w:val="008C353A"/>
    <w:rsid w:val="008C6080"/>
    <w:rsid w:val="008C7033"/>
    <w:rsid w:val="008D1111"/>
    <w:rsid w:val="008D19CB"/>
    <w:rsid w:val="008D1B40"/>
    <w:rsid w:val="008D4269"/>
    <w:rsid w:val="008D6EC8"/>
    <w:rsid w:val="008D7BC4"/>
    <w:rsid w:val="008E1210"/>
    <w:rsid w:val="008E28D1"/>
    <w:rsid w:val="008E325B"/>
    <w:rsid w:val="008E3490"/>
    <w:rsid w:val="008E42C7"/>
    <w:rsid w:val="008E4628"/>
    <w:rsid w:val="008F20C5"/>
    <w:rsid w:val="008F3147"/>
    <w:rsid w:val="008F32A6"/>
    <w:rsid w:val="008F48C8"/>
    <w:rsid w:val="008F77F9"/>
    <w:rsid w:val="00900DB3"/>
    <w:rsid w:val="00902745"/>
    <w:rsid w:val="0090487A"/>
    <w:rsid w:val="00904F1E"/>
    <w:rsid w:val="00905025"/>
    <w:rsid w:val="00910C5F"/>
    <w:rsid w:val="00912DC4"/>
    <w:rsid w:val="00913798"/>
    <w:rsid w:val="00914066"/>
    <w:rsid w:val="00915909"/>
    <w:rsid w:val="00915B7D"/>
    <w:rsid w:val="00917F6B"/>
    <w:rsid w:val="00922E09"/>
    <w:rsid w:val="00927A01"/>
    <w:rsid w:val="00932523"/>
    <w:rsid w:val="00933DD2"/>
    <w:rsid w:val="00936573"/>
    <w:rsid w:val="0093783D"/>
    <w:rsid w:val="0094018B"/>
    <w:rsid w:val="009401F9"/>
    <w:rsid w:val="00943617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6839"/>
    <w:rsid w:val="00993639"/>
    <w:rsid w:val="009939D9"/>
    <w:rsid w:val="009A35D3"/>
    <w:rsid w:val="009A5234"/>
    <w:rsid w:val="009A5ADF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5B82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5C31"/>
    <w:rsid w:val="009F6FE3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14CC"/>
    <w:rsid w:val="00A22363"/>
    <w:rsid w:val="00A27CC2"/>
    <w:rsid w:val="00A310ED"/>
    <w:rsid w:val="00A3653B"/>
    <w:rsid w:val="00A371E4"/>
    <w:rsid w:val="00A37D2F"/>
    <w:rsid w:val="00A44E7D"/>
    <w:rsid w:val="00A454A7"/>
    <w:rsid w:val="00A46825"/>
    <w:rsid w:val="00A503D8"/>
    <w:rsid w:val="00A567E2"/>
    <w:rsid w:val="00A57886"/>
    <w:rsid w:val="00A62104"/>
    <w:rsid w:val="00A62448"/>
    <w:rsid w:val="00A625C3"/>
    <w:rsid w:val="00A67500"/>
    <w:rsid w:val="00A679AE"/>
    <w:rsid w:val="00A719C8"/>
    <w:rsid w:val="00A726A3"/>
    <w:rsid w:val="00A85D3D"/>
    <w:rsid w:val="00A86C28"/>
    <w:rsid w:val="00A91076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5177"/>
    <w:rsid w:val="00AE5741"/>
    <w:rsid w:val="00AE5FD2"/>
    <w:rsid w:val="00AF245F"/>
    <w:rsid w:val="00AF2B81"/>
    <w:rsid w:val="00AF4524"/>
    <w:rsid w:val="00AF647B"/>
    <w:rsid w:val="00AF74CA"/>
    <w:rsid w:val="00B022AB"/>
    <w:rsid w:val="00B033C9"/>
    <w:rsid w:val="00B03497"/>
    <w:rsid w:val="00B038C1"/>
    <w:rsid w:val="00B0594D"/>
    <w:rsid w:val="00B07CBA"/>
    <w:rsid w:val="00B07E69"/>
    <w:rsid w:val="00B10C5B"/>
    <w:rsid w:val="00B157CD"/>
    <w:rsid w:val="00B16686"/>
    <w:rsid w:val="00B22178"/>
    <w:rsid w:val="00B24CD4"/>
    <w:rsid w:val="00B24DE3"/>
    <w:rsid w:val="00B253F5"/>
    <w:rsid w:val="00B255D2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2210"/>
    <w:rsid w:val="00B53357"/>
    <w:rsid w:val="00B54087"/>
    <w:rsid w:val="00B5432E"/>
    <w:rsid w:val="00B551D3"/>
    <w:rsid w:val="00B55FC0"/>
    <w:rsid w:val="00B56F15"/>
    <w:rsid w:val="00B64D40"/>
    <w:rsid w:val="00B65759"/>
    <w:rsid w:val="00B66D9E"/>
    <w:rsid w:val="00B705E6"/>
    <w:rsid w:val="00B73F41"/>
    <w:rsid w:val="00B74B2B"/>
    <w:rsid w:val="00B830C8"/>
    <w:rsid w:val="00B873F8"/>
    <w:rsid w:val="00B87F2F"/>
    <w:rsid w:val="00B9078C"/>
    <w:rsid w:val="00B90D93"/>
    <w:rsid w:val="00B90E68"/>
    <w:rsid w:val="00B915EB"/>
    <w:rsid w:val="00B94FFC"/>
    <w:rsid w:val="00BA0EE9"/>
    <w:rsid w:val="00BA3414"/>
    <w:rsid w:val="00BA363B"/>
    <w:rsid w:val="00BA3FF8"/>
    <w:rsid w:val="00BA471D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C6945"/>
    <w:rsid w:val="00BD2A47"/>
    <w:rsid w:val="00BD2AE5"/>
    <w:rsid w:val="00BD2D61"/>
    <w:rsid w:val="00BD67BB"/>
    <w:rsid w:val="00BE012F"/>
    <w:rsid w:val="00BE1534"/>
    <w:rsid w:val="00BE234D"/>
    <w:rsid w:val="00BE4681"/>
    <w:rsid w:val="00BE517D"/>
    <w:rsid w:val="00BE555F"/>
    <w:rsid w:val="00BE5DA5"/>
    <w:rsid w:val="00BE774A"/>
    <w:rsid w:val="00BF3549"/>
    <w:rsid w:val="00BF778D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39E8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55430"/>
    <w:rsid w:val="00C65504"/>
    <w:rsid w:val="00C70886"/>
    <w:rsid w:val="00C72786"/>
    <w:rsid w:val="00C73840"/>
    <w:rsid w:val="00C77544"/>
    <w:rsid w:val="00C77620"/>
    <w:rsid w:val="00C813CA"/>
    <w:rsid w:val="00C81798"/>
    <w:rsid w:val="00C8361C"/>
    <w:rsid w:val="00C836C5"/>
    <w:rsid w:val="00C84257"/>
    <w:rsid w:val="00C860DE"/>
    <w:rsid w:val="00C90DBB"/>
    <w:rsid w:val="00C916DA"/>
    <w:rsid w:val="00C93EEA"/>
    <w:rsid w:val="00C93F2D"/>
    <w:rsid w:val="00C949CE"/>
    <w:rsid w:val="00C9728C"/>
    <w:rsid w:val="00CA01DC"/>
    <w:rsid w:val="00CA42DF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E1362"/>
    <w:rsid w:val="00CE1C89"/>
    <w:rsid w:val="00CE2927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707"/>
    <w:rsid w:val="00D11E15"/>
    <w:rsid w:val="00D20D5F"/>
    <w:rsid w:val="00D2324B"/>
    <w:rsid w:val="00D25531"/>
    <w:rsid w:val="00D25A7D"/>
    <w:rsid w:val="00D31687"/>
    <w:rsid w:val="00D322CD"/>
    <w:rsid w:val="00D33873"/>
    <w:rsid w:val="00D35E68"/>
    <w:rsid w:val="00D3775B"/>
    <w:rsid w:val="00D42012"/>
    <w:rsid w:val="00D42047"/>
    <w:rsid w:val="00D44425"/>
    <w:rsid w:val="00D44B0A"/>
    <w:rsid w:val="00D53E27"/>
    <w:rsid w:val="00D55951"/>
    <w:rsid w:val="00D55C17"/>
    <w:rsid w:val="00D56361"/>
    <w:rsid w:val="00D571AB"/>
    <w:rsid w:val="00D57200"/>
    <w:rsid w:val="00D60F97"/>
    <w:rsid w:val="00D61155"/>
    <w:rsid w:val="00D61D34"/>
    <w:rsid w:val="00D6582C"/>
    <w:rsid w:val="00D67BC0"/>
    <w:rsid w:val="00D74EF5"/>
    <w:rsid w:val="00D75623"/>
    <w:rsid w:val="00D75B26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B183F"/>
    <w:rsid w:val="00DB1A55"/>
    <w:rsid w:val="00DB3E6A"/>
    <w:rsid w:val="00DB42F0"/>
    <w:rsid w:val="00DB6E28"/>
    <w:rsid w:val="00DB7257"/>
    <w:rsid w:val="00DC0813"/>
    <w:rsid w:val="00DC23A1"/>
    <w:rsid w:val="00DC3099"/>
    <w:rsid w:val="00DC3EA5"/>
    <w:rsid w:val="00DC612B"/>
    <w:rsid w:val="00DC752A"/>
    <w:rsid w:val="00DD2170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6005"/>
    <w:rsid w:val="00DF0F35"/>
    <w:rsid w:val="00DF5E1F"/>
    <w:rsid w:val="00DF5E26"/>
    <w:rsid w:val="00DF6098"/>
    <w:rsid w:val="00DF69C2"/>
    <w:rsid w:val="00DF75A0"/>
    <w:rsid w:val="00DF7CAC"/>
    <w:rsid w:val="00E02BC4"/>
    <w:rsid w:val="00E0349A"/>
    <w:rsid w:val="00E0396E"/>
    <w:rsid w:val="00E04117"/>
    <w:rsid w:val="00E066B5"/>
    <w:rsid w:val="00E1047E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723"/>
    <w:rsid w:val="00E420BE"/>
    <w:rsid w:val="00E4774C"/>
    <w:rsid w:val="00E47B24"/>
    <w:rsid w:val="00E5059B"/>
    <w:rsid w:val="00E55261"/>
    <w:rsid w:val="00E5549C"/>
    <w:rsid w:val="00E56693"/>
    <w:rsid w:val="00E610A9"/>
    <w:rsid w:val="00E62416"/>
    <w:rsid w:val="00E624E7"/>
    <w:rsid w:val="00E62AC5"/>
    <w:rsid w:val="00E64930"/>
    <w:rsid w:val="00E65581"/>
    <w:rsid w:val="00E65BC0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48F"/>
    <w:rsid w:val="00E93134"/>
    <w:rsid w:val="00E93D5B"/>
    <w:rsid w:val="00E96D03"/>
    <w:rsid w:val="00E9796C"/>
    <w:rsid w:val="00EA1B7C"/>
    <w:rsid w:val="00EA4EF9"/>
    <w:rsid w:val="00EA5050"/>
    <w:rsid w:val="00EA5552"/>
    <w:rsid w:val="00EA5B2F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C726D"/>
    <w:rsid w:val="00EC7FF8"/>
    <w:rsid w:val="00ED496C"/>
    <w:rsid w:val="00ED5C22"/>
    <w:rsid w:val="00ED62A2"/>
    <w:rsid w:val="00EE03F7"/>
    <w:rsid w:val="00EE40E4"/>
    <w:rsid w:val="00EE439D"/>
    <w:rsid w:val="00EE4C65"/>
    <w:rsid w:val="00EE52B5"/>
    <w:rsid w:val="00EF393E"/>
    <w:rsid w:val="00EF6A7F"/>
    <w:rsid w:val="00F06A1A"/>
    <w:rsid w:val="00F10433"/>
    <w:rsid w:val="00F1429A"/>
    <w:rsid w:val="00F143E8"/>
    <w:rsid w:val="00F14BF6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2F15"/>
    <w:rsid w:val="00F448B6"/>
    <w:rsid w:val="00F44C9A"/>
    <w:rsid w:val="00F45808"/>
    <w:rsid w:val="00F45EC8"/>
    <w:rsid w:val="00F472A7"/>
    <w:rsid w:val="00F47FE9"/>
    <w:rsid w:val="00F50A21"/>
    <w:rsid w:val="00F50CF6"/>
    <w:rsid w:val="00F51B4E"/>
    <w:rsid w:val="00F52680"/>
    <w:rsid w:val="00F52DC0"/>
    <w:rsid w:val="00F535D6"/>
    <w:rsid w:val="00F5539E"/>
    <w:rsid w:val="00F55918"/>
    <w:rsid w:val="00F56A29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2392"/>
    <w:rsid w:val="00F83B98"/>
    <w:rsid w:val="00F8436A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E6D"/>
    <w:rsid w:val="00FC2240"/>
    <w:rsid w:val="00FC3F03"/>
    <w:rsid w:val="00FC3F67"/>
    <w:rsid w:val="00FD07B3"/>
    <w:rsid w:val="00FD14D8"/>
    <w:rsid w:val="00FD3084"/>
    <w:rsid w:val="00FD52B5"/>
    <w:rsid w:val="00FD70C9"/>
    <w:rsid w:val="00FD7633"/>
    <w:rsid w:val="00FD7CD5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02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487CBD"/>
  </w:style>
  <w:style w:type="character" w:customStyle="1" w:styleId="Heading4Char1">
    <w:name w:val="Heading 4 Char1"/>
    <w:uiPriority w:val="9"/>
    <w:locked/>
    <w:rsid w:val="0093783D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07029E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Կոմիտեի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320626891008346"/>
          <c:y val="0.25632031963787061"/>
          <c:w val="0.28318875220118395"/>
          <c:h val="0.7260409337833525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7D1-4563-8E28-95EFEA594572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7D1-4563-8E28-95EFEA594572}"/>
              </c:ext>
            </c:extLst>
          </c:dPt>
          <c:dPt>
            <c:idx val="2"/>
            <c:bubble3D val="0"/>
            <c:spPr>
              <a:solidFill>
                <a:srgbClr val="B3A2C7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7D1-4563-8E28-95EFEA594572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7D1-4563-8E28-95EFEA594572}"/>
              </c:ext>
            </c:extLst>
          </c:dPt>
          <c:dLbls>
            <c:dLbl>
              <c:idx val="0"/>
              <c:layout>
                <c:manualLayout>
                  <c:x val="1.2323151585238964E-2"/>
                  <c:y val="-0.18424641429579111"/>
                </c:manualLayout>
              </c:layout>
              <c:tx>
                <c:rich>
                  <a:bodyPr/>
                  <a:lstStyle/>
                  <a:p>
                    <a:fld id="{94D8B7DF-4A39-45B6-B6B9-E253D4067C71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16E5EB0D-D7AC-4B0F-ADA6-72DFB5D7E64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7D1-4563-8E28-95EFEA594572}"/>
                </c:ext>
              </c:extLst>
            </c:dLbl>
            <c:dLbl>
              <c:idx val="1"/>
              <c:layout>
                <c:manualLayout>
                  <c:x val="-8.3338100310600786E-3"/>
                  <c:y val="4.6551669872679034E-3"/>
                </c:manualLayout>
              </c:layout>
              <c:tx>
                <c:rich>
                  <a:bodyPr/>
                  <a:lstStyle/>
                  <a:p>
                    <a:fld id="{188C8733-4351-4228-A803-98027B8BB1F0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96029D4F-1F73-4AA9-882D-E3BBFB2D13D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7D1-4563-8E28-95EFEA594572}"/>
                </c:ext>
              </c:extLst>
            </c:dLbl>
            <c:dLbl>
              <c:idx val="2"/>
              <c:layout>
                <c:manualLayout>
                  <c:x val="-2.9256768978882512E-2"/>
                  <c:y val="0.18626851634140607"/>
                </c:manualLayout>
              </c:layout>
              <c:tx>
                <c:rich>
                  <a:bodyPr/>
                  <a:lstStyle/>
                  <a:p>
                    <a:fld id="{0ED0B918-D9B3-4138-9F52-E122F080A598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6F72BB40-2C2E-4DD8-916F-CCB453F434F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D7D1-4563-8E28-95EFEA594572}"/>
                </c:ext>
              </c:extLst>
            </c:dLbl>
            <c:dLbl>
              <c:idx val="3"/>
              <c:layout>
                <c:manualLayout>
                  <c:x val="1.9766052216180545E-2"/>
                  <c:y val="-1.6352699622869268E-2"/>
                </c:manualLayout>
              </c:layout>
              <c:tx>
                <c:rich>
                  <a:bodyPr/>
                  <a:lstStyle/>
                  <a:p>
                    <a:fld id="{995F62AD-C9D9-423F-BFFE-5EA9792BE1BD}" type="VALUE">
                      <a:rPr lang="en-US"/>
                      <a:pPr/>
                      <a:t>[VALUE]</a:t>
                    </a:fld>
                    <a:endParaRPr lang="en-US" baseline="0"/>
                  </a:p>
                  <a:p>
                    <a:r>
                      <a:rPr lang="en-US" baseline="0"/>
                      <a:t> </a:t>
                    </a:r>
                    <a:fld id="{CAD95C35-59A9-4171-AAE6-D991C5138344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D7D1-4563-8E28-95EFEA59457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Հանրության կողմից անմիջականորեն օգտագործվող ակտիվների հետ կապված միջոցառումներ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Sheet1!$B$2:$B$5</c:f>
              <c:numCache>
                <c:formatCode>##,##0.0;\(##,##0.0\);\-</c:formatCode>
                <c:ptCount val="4"/>
                <c:pt idx="0">
                  <c:v>1626.7630999999999</c:v>
                </c:pt>
                <c:pt idx="1">
                  <c:v>200.22559999999999</c:v>
                </c:pt>
                <c:pt idx="2">
                  <c:v>745.90840000000003</c:v>
                </c:pt>
                <c:pt idx="3">
                  <c:v>41.379899999999999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7D1-4563-8E28-95EFEA59457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D7D1-4563-8E28-95EFEA59457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D7D1-4563-8E28-95EFEA59457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D7D1-4563-8E28-95EFEA59457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D7D1-4563-8E28-95EFEA594572}"/>
              </c:ext>
            </c:extLst>
          </c:dPt>
          <c:cat>
            <c:strRef>
              <c:f>Sheet1!$A$2:$A$5</c:f>
              <c:strCache>
                <c:ptCount val="4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Հանրության կողմից անմիջականորեն օգտագործվող ակտիվների հետ կապված միջոցառումներ</c:v>
                </c:pt>
                <c:pt idx="3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Sheet1!$C$2:$C$5</c:f>
              <c:numCache>
                <c:formatCode>0.0%</c:formatCode>
                <c:ptCount val="4"/>
                <c:pt idx="0">
                  <c:v>0.622</c:v>
                </c:pt>
                <c:pt idx="1">
                  <c:v>7.6999999999999999E-2</c:v>
                </c:pt>
                <c:pt idx="2">
                  <c:v>0.28499999999999998</c:v>
                </c:pt>
                <c:pt idx="3">
                  <c:v>1.6E-2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D7D1-4563-8E28-95EFEA59457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3904061619236543"/>
          <c:y val="0.35125284647750271"/>
          <c:w val="0.44132459095469928"/>
          <c:h val="0.502585760973183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21C71-0168-4105-B9E4-6F3CBC60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27</cp:revision>
  <cp:lastPrinted>2025-02-24T05:02:00Z</cp:lastPrinted>
  <dcterms:created xsi:type="dcterms:W3CDTF">2025-02-24T14:15:00Z</dcterms:created>
  <dcterms:modified xsi:type="dcterms:W3CDTF">2025-04-15T07:38:00Z</dcterms:modified>
</cp:coreProperties>
</file>